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rPr>
      </w:pPr>
      <w:r>
        <w:rPr>
          <w:rFonts w:hint="eastAsia"/>
          <w:b/>
          <w:bCs/>
        </w:rPr>
        <w:t>养老院院长培训大纲（试行）</w:t>
      </w:r>
    </w:p>
    <w:p>
      <w:pPr>
        <w:spacing w:line="720" w:lineRule="auto"/>
        <w:rPr>
          <w:rFonts w:hint="eastAsia"/>
        </w:rPr>
      </w:pPr>
      <w:r>
        <w:rPr>
          <w:rFonts w:hint="eastAsia"/>
          <w:b/>
          <w:bCs/>
        </w:rPr>
        <w:t>一、制定说明</w:t>
      </w:r>
    </w:p>
    <w:p>
      <w:pPr>
        <w:spacing w:line="720" w:lineRule="auto"/>
        <w:rPr>
          <w:rFonts w:hint="eastAsia"/>
        </w:rPr>
      </w:pPr>
      <w:r>
        <w:rPr>
          <w:rFonts w:hint="eastAsia"/>
        </w:rPr>
        <w:t>为指导开展养老院院长等管理人员培训工作，提高养老院管理人员法规政策水平和职业素养，推动养老服务规范化、专业化、高质量发展，民政部组织制定了《养老院院长培训大纲（试行）》。</w:t>
      </w:r>
      <w:bookmarkStart w:id="0" w:name="_GoBack"/>
      <w:bookmarkEnd w:id="0"/>
    </w:p>
    <w:p>
      <w:pPr>
        <w:spacing w:line="720" w:lineRule="auto"/>
        <w:rPr>
          <w:rFonts w:hint="eastAsia"/>
        </w:rPr>
      </w:pPr>
      <w:r>
        <w:rPr>
          <w:rFonts w:hint="eastAsia"/>
        </w:rPr>
        <w:t>《养老院院长培训大纲（试行）》以建设职业化、专业化、规范化养老院管理队伍为目标，聚焦养老院管理服务的特点和实践，突出针对性、实践性、规范性、指导性和时代性，明确了养老院院长等管理人员的培训目标、培训方式、培训内容、培训课时、考核方式等重点内容，为规范培训工作、保证培训质量提供了依据。</w:t>
      </w:r>
    </w:p>
    <w:p>
      <w:pPr>
        <w:spacing w:line="720" w:lineRule="auto"/>
        <w:rPr>
          <w:rFonts w:hint="eastAsia"/>
        </w:rPr>
      </w:pPr>
      <w:r>
        <w:rPr>
          <w:rFonts w:hint="eastAsia"/>
          <w:b/>
          <w:bCs/>
        </w:rPr>
        <w:t>二、培训目标</w:t>
      </w:r>
    </w:p>
    <w:p>
      <w:pPr>
        <w:spacing w:line="720" w:lineRule="auto"/>
        <w:rPr>
          <w:rFonts w:hint="eastAsia"/>
        </w:rPr>
      </w:pPr>
      <w:r>
        <w:rPr>
          <w:rFonts w:hint="eastAsia"/>
        </w:rPr>
        <w:t>《民政部关于进一步扩大养老服务供给 促进养老服务消费的实施意见》（民发〔2019〕88号）明确提出“2022年底前培训1万名养老院院长”的要求。养老院院长培训拟通过科学设置课程，开展专业化的培训，打造一支适应养老服务迅速发展要求的高素质管理人才队伍，推动加快建设居家社区机构相协调、医养康养相结合的养老服务体系。</w:t>
      </w:r>
    </w:p>
    <w:p>
      <w:pPr>
        <w:spacing w:line="720" w:lineRule="auto"/>
        <w:rPr>
          <w:rFonts w:hint="eastAsia"/>
        </w:rPr>
      </w:pPr>
      <w:r>
        <w:rPr>
          <w:rFonts w:hint="eastAsia"/>
          <w:b/>
          <w:bCs/>
        </w:rPr>
        <w:t>三、培训对象</w:t>
      </w:r>
    </w:p>
    <w:p>
      <w:pPr>
        <w:spacing w:line="720" w:lineRule="auto"/>
        <w:rPr>
          <w:rFonts w:hint="eastAsia"/>
        </w:rPr>
      </w:pPr>
      <w:r>
        <w:rPr>
          <w:rFonts w:hint="eastAsia"/>
        </w:rPr>
        <w:t>（一）养老机构院长及管理人员。</w:t>
      </w:r>
    </w:p>
    <w:p>
      <w:pPr>
        <w:spacing w:line="720" w:lineRule="auto"/>
        <w:rPr>
          <w:rFonts w:hint="eastAsia"/>
        </w:rPr>
      </w:pPr>
      <w:r>
        <w:rPr>
          <w:rFonts w:hint="eastAsia"/>
        </w:rPr>
        <w:t>（二）居家社区养老服务机构负责人及管理人员。</w:t>
      </w:r>
    </w:p>
    <w:p>
      <w:pPr>
        <w:spacing w:line="720" w:lineRule="auto"/>
        <w:rPr>
          <w:rFonts w:hint="eastAsia"/>
        </w:rPr>
      </w:pPr>
      <w:r>
        <w:rPr>
          <w:rFonts w:hint="eastAsia"/>
        </w:rPr>
        <w:t>（三）养老服务企业、事业单位业务骨干。</w:t>
      </w:r>
    </w:p>
    <w:p>
      <w:pPr>
        <w:spacing w:line="720" w:lineRule="auto"/>
        <w:rPr>
          <w:rFonts w:hint="eastAsia"/>
        </w:rPr>
      </w:pPr>
      <w:r>
        <w:rPr>
          <w:rFonts w:hint="eastAsia"/>
          <w:b/>
          <w:bCs/>
        </w:rPr>
        <w:t>四、培训方式及时间</w:t>
      </w:r>
    </w:p>
    <w:p>
      <w:pPr>
        <w:spacing w:line="720" w:lineRule="auto"/>
        <w:rPr>
          <w:rFonts w:hint="eastAsia"/>
        </w:rPr>
      </w:pPr>
      <w:r>
        <w:rPr>
          <w:rFonts w:hint="eastAsia"/>
        </w:rPr>
        <w:t>（一）培训方式。</w:t>
      </w:r>
    </w:p>
    <w:p>
      <w:pPr>
        <w:spacing w:line="720" w:lineRule="auto"/>
        <w:rPr>
          <w:rFonts w:hint="eastAsia"/>
        </w:rPr>
      </w:pPr>
      <w:r>
        <w:rPr>
          <w:rFonts w:hint="eastAsia"/>
        </w:rPr>
        <w:t>授课讲座、观摩学习、场景模拟、沙龙讨论相结合。培训可通过线上、线下方式开展。</w:t>
      </w:r>
    </w:p>
    <w:p>
      <w:pPr>
        <w:spacing w:line="720" w:lineRule="auto"/>
        <w:rPr>
          <w:rFonts w:hint="eastAsia"/>
        </w:rPr>
      </w:pPr>
      <w:r>
        <w:rPr>
          <w:rFonts w:hint="eastAsia"/>
        </w:rPr>
        <w:t>（二）培训时间。</w:t>
      </w:r>
    </w:p>
    <w:p>
      <w:pPr>
        <w:spacing w:line="720" w:lineRule="auto"/>
        <w:rPr>
          <w:rFonts w:hint="eastAsia"/>
        </w:rPr>
      </w:pPr>
      <w:r>
        <w:rPr>
          <w:rFonts w:hint="eastAsia"/>
        </w:rPr>
        <w:t>建议培训总时长为5天（40学时），其中4天（32学时）为专业理论课程集中授课，观摩学习、场景模拟、沙龙讨论共计0.75天（6学时），0.25天（2学时）为考核与结业仪式。（以上学时分配仅供参考）。</w:t>
      </w:r>
    </w:p>
    <w:p>
      <w:pPr>
        <w:spacing w:line="720" w:lineRule="auto"/>
        <w:rPr>
          <w:rFonts w:hint="eastAsia"/>
        </w:rPr>
      </w:pPr>
      <w:r>
        <w:rPr>
          <w:rFonts w:hint="eastAsia"/>
          <w:b/>
          <w:bCs/>
        </w:rPr>
        <w:t>五、培训内容</w:t>
      </w:r>
    </w:p>
    <w:p>
      <w:pPr>
        <w:spacing w:line="720" w:lineRule="auto"/>
        <w:rPr>
          <w:rFonts w:hint="eastAsia"/>
        </w:rPr>
      </w:pPr>
      <w:r>
        <w:rPr>
          <w:rFonts w:hint="eastAsia"/>
        </w:rPr>
        <w:t>培训设置四个课程模块，分别为政策与发展趋势模块、服务实务模块、管理实务模块和能力建设模块（见下表）。</w:t>
      </w:r>
    </w:p>
    <w:p>
      <w:pPr>
        <w:spacing w:line="720" w:lineRule="auto"/>
        <w:rPr>
          <w:rFonts w:hint="eastAsia"/>
        </w:rPr>
      </w:pPr>
      <w:r>
        <w:rPr>
          <w:rFonts w:hint="eastAsia"/>
        </w:rPr>
        <w:t>政策与发展趋势模块旨在帮助学员掌握养老行业尤其是养老院相关的宏观政策及发展趋势。服务实务模块旨在帮助学员了解掌握养老机构的核心业务。管理实务模块旨在帮助学员了解掌握养老机构的管理实务。能力建设模块旨在帮助学员进一步提升管理能力与技巧。</w:t>
      </w:r>
    </w:p>
    <w:p>
      <w:pPr>
        <w:spacing w:line="720" w:lineRule="auto"/>
        <w:rPr>
          <w:rFonts w:hint="eastAsia"/>
        </w:rPr>
      </w:pPr>
      <w:r>
        <w:rPr>
          <w:rFonts w:hint="eastAsia"/>
        </w:rPr>
        <w:t>培训课程设置和学时要求（学时分配仅供参考）</w:t>
      </w:r>
    </w:p>
    <w:tbl>
      <w:tblPr>
        <w:tblStyle w:val="2"/>
        <w:tblW w:w="8960" w:type="dxa"/>
        <w:jc w:val="center"/>
        <w:tblLayout w:type="fixed"/>
        <w:tblCellMar>
          <w:top w:w="0" w:type="dxa"/>
          <w:left w:w="0" w:type="dxa"/>
          <w:bottom w:w="0" w:type="dxa"/>
          <w:right w:w="0" w:type="dxa"/>
        </w:tblCellMar>
      </w:tblPr>
      <w:tblGrid>
        <w:gridCol w:w="1526"/>
        <w:gridCol w:w="3426"/>
        <w:gridCol w:w="979"/>
        <w:gridCol w:w="1336"/>
        <w:gridCol w:w="1693"/>
      </w:tblGrid>
      <w:tr>
        <w:tblPrEx>
          <w:tblCellMar>
            <w:top w:w="0" w:type="dxa"/>
            <w:left w:w="0" w:type="dxa"/>
            <w:bottom w:w="0" w:type="dxa"/>
            <w:right w:w="0" w:type="dxa"/>
          </w:tblCellMar>
        </w:tblPrEx>
        <w:trPr>
          <w:trHeight w:val="1021" w:hRule="atLeast"/>
          <w:jc w:val="center"/>
        </w:trPr>
        <w:tc>
          <w:tcPr>
            <w:tcW w:w="15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20" w:lineRule="auto"/>
              <w:rPr>
                <w:rFonts w:hint="eastAsia"/>
              </w:rPr>
            </w:pPr>
            <w:r>
              <w:rPr>
                <w:rFonts w:hint="eastAsia"/>
                <w:b/>
                <w:bCs/>
              </w:rPr>
              <w:t>培训模块</w:t>
            </w:r>
          </w:p>
        </w:tc>
        <w:tc>
          <w:tcPr>
            <w:tcW w:w="3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b/>
                <w:bCs/>
              </w:rPr>
              <w:t>课程名称</w:t>
            </w:r>
          </w:p>
        </w:tc>
        <w:tc>
          <w:tcPr>
            <w:tcW w:w="9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b/>
                <w:bCs/>
              </w:rPr>
              <w:t>学时</w:t>
            </w:r>
          </w:p>
        </w:tc>
        <w:tc>
          <w:tcPr>
            <w:tcW w:w="13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b/>
                <w:bCs/>
              </w:rPr>
              <w:t>时间</w:t>
            </w:r>
          </w:p>
          <w:p>
            <w:pPr>
              <w:spacing w:line="720" w:lineRule="auto"/>
            </w:pPr>
            <w:r>
              <w:rPr>
                <w:rFonts w:hint="eastAsia"/>
                <w:b/>
                <w:bCs/>
              </w:rPr>
              <w:t>安排</w:t>
            </w:r>
          </w:p>
        </w:tc>
        <w:tc>
          <w:tcPr>
            <w:tcW w:w="16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b/>
                <w:bCs/>
              </w:rPr>
              <w:t>备注</w:t>
            </w:r>
          </w:p>
        </w:tc>
      </w:tr>
      <w:tr>
        <w:tblPrEx>
          <w:tblCellMar>
            <w:top w:w="0" w:type="dxa"/>
            <w:left w:w="0" w:type="dxa"/>
            <w:bottom w:w="0" w:type="dxa"/>
            <w:right w:w="0" w:type="dxa"/>
          </w:tblCellMar>
        </w:tblPrEx>
        <w:trPr>
          <w:trHeight w:val="1021" w:hRule="atLeast"/>
          <w:jc w:val="center"/>
        </w:trPr>
        <w:tc>
          <w:tcPr>
            <w:tcW w:w="152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政策与发展趋势</w:t>
            </w:r>
          </w:p>
          <w:p>
            <w:pPr>
              <w:spacing w:line="720" w:lineRule="auto"/>
            </w:pPr>
            <w:r>
              <w:rPr>
                <w:rFonts w:hint="eastAsia"/>
              </w:rPr>
              <w:t>模块</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养老政策与行业发展趋势/养老院发展与管理的国际经验</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4</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第一天上午</w:t>
            </w:r>
          </w:p>
        </w:tc>
        <w:tc>
          <w:tcPr>
            <w:tcW w:w="16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授课讲座</w:t>
            </w: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养老院的发展与改革/</w:t>
            </w:r>
          </w:p>
          <w:p>
            <w:pPr>
              <w:spacing w:line="720" w:lineRule="auto"/>
            </w:pPr>
            <w:r>
              <w:rPr>
                <w:rFonts w:hint="eastAsia"/>
              </w:rPr>
              <w:t>养老产业的发展与展望/区域养老一体化</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3</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第一天下午</w:t>
            </w: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服务实务模块</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失智失能老年人照护</w:t>
            </w:r>
          </w:p>
          <w:p>
            <w:pPr>
              <w:spacing w:line="720" w:lineRule="auto"/>
            </w:pPr>
            <w:r>
              <w:rPr>
                <w:rFonts w:hint="eastAsia"/>
              </w:rPr>
              <w:t>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第一天下午</w:t>
            </w:r>
          </w:p>
        </w:tc>
        <w:tc>
          <w:tcPr>
            <w:tcW w:w="16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授课讲座</w:t>
            </w:r>
          </w:p>
          <w:p>
            <w:pPr>
              <w:spacing w:line="720" w:lineRule="auto"/>
            </w:pPr>
            <w:r>
              <w:rPr>
                <w:rFonts w:hint="eastAsia"/>
              </w:rPr>
              <w:t> </w:t>
            </w: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医护服务管理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第二天上午</w:t>
            </w: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社会工作管理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vMerge w:val="continue"/>
            <w:tcBorders>
              <w:top w:val="nil"/>
              <w:left w:val="nil"/>
              <w:bottom w:val="single" w:color="auto" w:sz="8" w:space="0"/>
              <w:right w:val="single" w:color="auto" w:sz="8" w:space="0"/>
            </w:tcBorders>
            <w:vAlign w:val="center"/>
          </w:tcPr>
          <w:p>
            <w:pPr>
              <w:spacing w:line="720" w:lineRule="auto"/>
            </w:pP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管理实务模块</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行政管理/标准化管理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3</w:t>
            </w:r>
          </w:p>
        </w:tc>
        <w:tc>
          <w:tcPr>
            <w:tcW w:w="13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第二天下午</w:t>
            </w:r>
          </w:p>
        </w:tc>
        <w:tc>
          <w:tcPr>
            <w:tcW w:w="16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授课讲座</w:t>
            </w: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质量管理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vMerge w:val="continue"/>
            <w:tcBorders>
              <w:top w:val="nil"/>
              <w:left w:val="nil"/>
              <w:bottom w:val="single" w:color="auto" w:sz="8" w:space="0"/>
              <w:right w:val="single" w:color="auto" w:sz="8" w:space="0"/>
            </w:tcBorders>
            <w:vAlign w:val="center"/>
          </w:tcPr>
          <w:p>
            <w:pPr>
              <w:spacing w:line="720" w:lineRule="auto"/>
            </w:pP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风险管理/合同管理/危机管理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第三天上午</w:t>
            </w: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能力建设模块</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养老院院长领导力建设</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3</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第三天上午</w:t>
            </w:r>
          </w:p>
        </w:tc>
        <w:tc>
          <w:tcPr>
            <w:tcW w:w="16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授课讲座</w:t>
            </w: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养老机构文化与团队</w:t>
            </w:r>
          </w:p>
          <w:p>
            <w:pPr>
              <w:spacing w:line="720" w:lineRule="auto"/>
            </w:pPr>
            <w:r>
              <w:rPr>
                <w:rFonts w:hint="eastAsia"/>
              </w:rPr>
              <w:t>建设</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1</w:t>
            </w:r>
          </w:p>
        </w:tc>
        <w:tc>
          <w:tcPr>
            <w:tcW w:w="13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第三天下午</w:t>
            </w: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养老机构的信息化管理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1</w:t>
            </w:r>
          </w:p>
        </w:tc>
        <w:tc>
          <w:tcPr>
            <w:tcW w:w="1336" w:type="dxa"/>
            <w:vMerge w:val="continue"/>
            <w:tcBorders>
              <w:top w:val="nil"/>
              <w:left w:val="nil"/>
              <w:bottom w:val="single" w:color="auto" w:sz="8" w:space="0"/>
              <w:right w:val="single" w:color="auto" w:sz="8" w:space="0"/>
            </w:tcBorders>
            <w:vAlign w:val="center"/>
          </w:tcPr>
          <w:p>
            <w:pPr>
              <w:spacing w:line="720" w:lineRule="auto"/>
            </w:pP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机构养老与社区养老的融合发展</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3</w:t>
            </w:r>
          </w:p>
        </w:tc>
        <w:tc>
          <w:tcPr>
            <w:tcW w:w="13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第四天上午</w:t>
            </w: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公办与民办养老机构的服务与管理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vMerge w:val="continue"/>
            <w:tcBorders>
              <w:top w:val="nil"/>
              <w:left w:val="nil"/>
              <w:bottom w:val="single" w:color="auto" w:sz="8" w:space="0"/>
              <w:right w:val="single" w:color="auto" w:sz="8" w:space="0"/>
            </w:tcBorders>
            <w:vAlign w:val="center"/>
          </w:tcPr>
          <w:p>
            <w:pPr>
              <w:spacing w:line="720" w:lineRule="auto"/>
            </w:pPr>
          </w:p>
        </w:tc>
        <w:tc>
          <w:tcPr>
            <w:tcW w:w="16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观摩学习+</w:t>
            </w:r>
          </w:p>
          <w:p>
            <w:pPr>
              <w:spacing w:line="720" w:lineRule="auto"/>
            </w:pPr>
            <w:r>
              <w:rPr>
                <w:rFonts w:hint="eastAsia"/>
              </w:rPr>
              <w:t>场景模拟</w:t>
            </w:r>
          </w:p>
          <w:p>
            <w:pPr>
              <w:spacing w:line="720" w:lineRule="auto"/>
            </w:pPr>
            <w:r>
              <w:rPr>
                <w:rFonts w:hint="eastAsia"/>
              </w:rPr>
              <w:t>+</w:t>
            </w:r>
          </w:p>
          <w:p>
            <w:pPr>
              <w:spacing w:line="720" w:lineRule="auto"/>
            </w:pPr>
            <w:r>
              <w:rPr>
                <w:rFonts w:hint="eastAsia"/>
              </w:rPr>
              <w:t>沙龙讨论</w:t>
            </w: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养老机构实景实训沙龙</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4</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第四天下午</w:t>
            </w: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社区养老的服务与管理</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第五天上午</w:t>
            </w:r>
          </w:p>
        </w:tc>
        <w:tc>
          <w:tcPr>
            <w:tcW w:w="16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授课讲座</w:t>
            </w:r>
          </w:p>
        </w:tc>
      </w:tr>
      <w:tr>
        <w:tblPrEx>
          <w:tblCellMar>
            <w:top w:w="0" w:type="dxa"/>
            <w:left w:w="0" w:type="dxa"/>
            <w:bottom w:w="0" w:type="dxa"/>
            <w:right w:w="0" w:type="dxa"/>
          </w:tblCellMar>
        </w:tblPrEx>
        <w:trPr>
          <w:trHeight w:val="1021" w:hRule="atLeast"/>
          <w:jc w:val="center"/>
        </w:trPr>
        <w:tc>
          <w:tcPr>
            <w:tcW w:w="1526" w:type="dxa"/>
            <w:vMerge w:val="continue"/>
            <w:tcBorders>
              <w:top w:val="nil"/>
              <w:left w:val="single" w:color="auto" w:sz="8" w:space="0"/>
              <w:bottom w:val="single" w:color="auto" w:sz="8" w:space="0"/>
              <w:right w:val="single" w:color="auto" w:sz="8" w:space="0"/>
            </w:tcBorders>
            <w:vAlign w:val="center"/>
          </w:tcPr>
          <w:p>
            <w:pPr>
              <w:spacing w:line="720" w:lineRule="auto"/>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智慧养老运用/老年</w:t>
            </w:r>
          </w:p>
          <w:p>
            <w:pPr>
              <w:spacing w:line="720" w:lineRule="auto"/>
            </w:pPr>
            <w:r>
              <w:rPr>
                <w:rFonts w:hint="eastAsia"/>
              </w:rPr>
              <w:t>用品</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vMerge w:val="continue"/>
            <w:tcBorders>
              <w:top w:val="nil"/>
              <w:left w:val="nil"/>
              <w:bottom w:val="single" w:color="auto" w:sz="8" w:space="0"/>
              <w:right w:val="single" w:color="auto" w:sz="8" w:space="0"/>
            </w:tcBorders>
            <w:vAlign w:val="center"/>
          </w:tcPr>
          <w:p>
            <w:pPr>
              <w:spacing w:line="720" w:lineRule="auto"/>
            </w:pPr>
          </w:p>
        </w:tc>
        <w:tc>
          <w:tcPr>
            <w:tcW w:w="1693" w:type="dxa"/>
            <w:vMerge w:val="continue"/>
            <w:tcBorders>
              <w:top w:val="nil"/>
              <w:left w:val="nil"/>
              <w:bottom w:val="single" w:color="auto" w:sz="8" w:space="0"/>
              <w:right w:val="single" w:color="auto" w:sz="8" w:space="0"/>
            </w:tcBorders>
            <w:vAlign w:val="center"/>
          </w:tcPr>
          <w:p>
            <w:pPr>
              <w:spacing w:line="720" w:lineRule="auto"/>
            </w:pPr>
          </w:p>
        </w:tc>
      </w:tr>
      <w:tr>
        <w:tblPrEx>
          <w:tblCellMar>
            <w:top w:w="0" w:type="dxa"/>
            <w:left w:w="0" w:type="dxa"/>
            <w:bottom w:w="0" w:type="dxa"/>
            <w:right w:w="0" w:type="dxa"/>
          </w:tblCellMar>
        </w:tblPrEx>
        <w:trPr>
          <w:trHeight w:val="1021" w:hRule="atLeast"/>
          <w:jc w:val="center"/>
        </w:trPr>
        <w:tc>
          <w:tcPr>
            <w:tcW w:w="495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考核与结业仪式</w:t>
            </w:r>
          </w:p>
        </w:tc>
        <w:tc>
          <w:tcPr>
            <w:tcW w:w="9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2</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r>
              <w:rPr>
                <w:rFonts w:hint="eastAsia"/>
              </w:rPr>
              <w:t>第五天下午</w:t>
            </w:r>
          </w:p>
        </w:tc>
        <w:tc>
          <w:tcPr>
            <w:tcW w:w="16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720" w:lineRule="auto"/>
            </w:pPr>
          </w:p>
        </w:tc>
      </w:tr>
    </w:tbl>
    <w:p>
      <w:pPr>
        <w:spacing w:line="720" w:lineRule="auto"/>
      </w:pPr>
      <w:r>
        <w:rPr>
          <w:rFonts w:hint="eastAsia"/>
          <w:b/>
          <w:bCs/>
        </w:rPr>
        <w:t>六、基本要求（学时分配仅供参考）</w:t>
      </w:r>
    </w:p>
    <w:p>
      <w:pPr>
        <w:spacing w:line="720" w:lineRule="auto"/>
        <w:rPr>
          <w:rFonts w:hint="eastAsia"/>
        </w:rPr>
      </w:pPr>
      <w:r>
        <w:rPr>
          <w:rFonts w:hint="eastAsia"/>
        </w:rPr>
        <w:t>（一）政策与发展趋势模块（7学时）。</w:t>
      </w:r>
    </w:p>
    <w:p>
      <w:pPr>
        <w:spacing w:line="720" w:lineRule="auto"/>
        <w:rPr>
          <w:rFonts w:hint="eastAsia"/>
        </w:rPr>
      </w:pPr>
      <w:r>
        <w:rPr>
          <w:rFonts w:hint="eastAsia"/>
        </w:rPr>
        <w:t>1.养老政策与行业发展趋势/养老院发展与管理的国际经验（4学时）。</w:t>
      </w:r>
    </w:p>
    <w:p>
      <w:pPr>
        <w:spacing w:line="720" w:lineRule="auto"/>
        <w:rPr>
          <w:rFonts w:hint="eastAsia"/>
        </w:rPr>
      </w:pPr>
      <w:r>
        <w:rPr>
          <w:rFonts w:hint="eastAsia"/>
        </w:rPr>
        <w:t>（1）了解熟悉《中华人民共和国老年人权益保障法》、《中华人民共和国民法典》等近年来国务院、民政部及各省市颁布下发的各类养老服务法规、政策、标准，掌握国家养老宏观政策、了解养老行业发展趋势。</w:t>
      </w:r>
    </w:p>
    <w:p>
      <w:pPr>
        <w:spacing w:line="720" w:lineRule="auto"/>
        <w:rPr>
          <w:rFonts w:hint="eastAsia"/>
        </w:rPr>
      </w:pPr>
      <w:r>
        <w:rPr>
          <w:rFonts w:hint="eastAsia"/>
        </w:rPr>
        <w:t>（2）了解其他国家或地区养老机构发展的情况、特点、可供借鉴的经验。</w:t>
      </w:r>
    </w:p>
    <w:p>
      <w:pPr>
        <w:spacing w:line="720" w:lineRule="auto"/>
        <w:rPr>
          <w:rFonts w:hint="eastAsia"/>
        </w:rPr>
      </w:pPr>
      <w:r>
        <w:rPr>
          <w:rFonts w:hint="eastAsia"/>
        </w:rPr>
        <w:t>2.养老院的发展与改革/养老机构的改革与创新/养老产业的发展与展望/区域养老一体化发展分析（3学时）。</w:t>
      </w:r>
    </w:p>
    <w:p>
      <w:pPr>
        <w:spacing w:line="720" w:lineRule="auto"/>
        <w:rPr>
          <w:rFonts w:hint="eastAsia"/>
        </w:rPr>
      </w:pPr>
      <w:r>
        <w:rPr>
          <w:rFonts w:hint="eastAsia"/>
        </w:rPr>
        <w:t>（1）了解养老院的产生、发展历程与相应的政策变迁，熟悉养老院的发展趋势。</w:t>
      </w:r>
    </w:p>
    <w:p>
      <w:pPr>
        <w:spacing w:line="720" w:lineRule="auto"/>
        <w:rPr>
          <w:rFonts w:hint="eastAsia"/>
        </w:rPr>
      </w:pPr>
      <w:r>
        <w:rPr>
          <w:rFonts w:hint="eastAsia"/>
        </w:rPr>
        <w:t>（2）了解近年来各地养老院改革实践的具体做法与成效，了解机构的创新做法，探讨其可复制可借鉴性。</w:t>
      </w:r>
    </w:p>
    <w:p>
      <w:pPr>
        <w:spacing w:line="720" w:lineRule="auto"/>
        <w:rPr>
          <w:rFonts w:hint="eastAsia"/>
        </w:rPr>
      </w:pPr>
      <w:r>
        <w:rPr>
          <w:rFonts w:hint="eastAsia"/>
        </w:rPr>
        <w:t>（3）掌握养老产业的政策环境、发展探索与问题瓶颈。</w:t>
      </w:r>
    </w:p>
    <w:p>
      <w:pPr>
        <w:spacing w:line="720" w:lineRule="auto"/>
        <w:rPr>
          <w:rFonts w:hint="eastAsia"/>
        </w:rPr>
      </w:pPr>
      <w:r>
        <w:rPr>
          <w:rFonts w:hint="eastAsia"/>
        </w:rPr>
        <w:t>（4）掌握区域养老的相关养老数据、政策法规、地方或团体标准及因地制宜的实践探索，了解区域养老一体化发展的现状、相关政策与发展趋势。</w:t>
      </w:r>
    </w:p>
    <w:p>
      <w:pPr>
        <w:spacing w:line="720" w:lineRule="auto"/>
        <w:rPr>
          <w:rFonts w:hint="eastAsia"/>
        </w:rPr>
      </w:pPr>
      <w:r>
        <w:rPr>
          <w:rFonts w:hint="eastAsia"/>
        </w:rPr>
        <w:t>（二）服务实务模块（6学时）。</w:t>
      </w:r>
    </w:p>
    <w:p>
      <w:pPr>
        <w:spacing w:line="720" w:lineRule="auto"/>
        <w:rPr>
          <w:rFonts w:hint="eastAsia"/>
        </w:rPr>
      </w:pPr>
      <w:r>
        <w:rPr>
          <w:rFonts w:hint="eastAsia"/>
        </w:rPr>
        <w:t>1.失智失能老年人照护管理（2学时）。</w:t>
      </w:r>
    </w:p>
    <w:p>
      <w:pPr>
        <w:spacing w:line="720" w:lineRule="auto"/>
        <w:rPr>
          <w:rFonts w:hint="eastAsia"/>
        </w:rPr>
      </w:pPr>
      <w:r>
        <w:rPr>
          <w:rFonts w:hint="eastAsia"/>
        </w:rPr>
        <w:t>了解失智失能老年人的生理、心理特点，掌握失智失能老年人的照护管理要点及注意事项。</w:t>
      </w:r>
    </w:p>
    <w:p>
      <w:pPr>
        <w:spacing w:line="720" w:lineRule="auto"/>
        <w:rPr>
          <w:rFonts w:hint="eastAsia"/>
        </w:rPr>
      </w:pPr>
      <w:r>
        <w:rPr>
          <w:rFonts w:hint="eastAsia"/>
        </w:rPr>
        <w:t>2.医护服务管理（2学时）。</w:t>
      </w:r>
    </w:p>
    <w:p>
      <w:pPr>
        <w:spacing w:line="720" w:lineRule="auto"/>
        <w:rPr>
          <w:rFonts w:hint="eastAsia"/>
        </w:rPr>
      </w:pPr>
      <w:r>
        <w:rPr>
          <w:rFonts w:hint="eastAsia"/>
        </w:rPr>
        <w:t>熟悉掌握养老机构医疗护理、疫情防控、传染病防治相关制度、服务内容、服务流程、应急预案等。</w:t>
      </w:r>
    </w:p>
    <w:p>
      <w:pPr>
        <w:spacing w:line="720" w:lineRule="auto"/>
        <w:rPr>
          <w:rFonts w:hint="eastAsia"/>
        </w:rPr>
      </w:pPr>
      <w:r>
        <w:rPr>
          <w:rFonts w:hint="eastAsia"/>
        </w:rPr>
        <w:t>3.社会工作管理（2学时）。</w:t>
      </w:r>
    </w:p>
    <w:p>
      <w:pPr>
        <w:spacing w:line="720" w:lineRule="auto"/>
        <w:rPr>
          <w:rFonts w:hint="eastAsia"/>
        </w:rPr>
      </w:pPr>
      <w:r>
        <w:rPr>
          <w:rFonts w:hint="eastAsia"/>
        </w:rPr>
        <w:t>熟悉掌握养老机构社工服务工作制度、工作流程、应急预案等。</w:t>
      </w:r>
    </w:p>
    <w:p>
      <w:pPr>
        <w:spacing w:line="720" w:lineRule="auto"/>
        <w:rPr>
          <w:rFonts w:hint="eastAsia"/>
        </w:rPr>
      </w:pPr>
      <w:r>
        <w:rPr>
          <w:rFonts w:hint="eastAsia"/>
        </w:rPr>
        <w:t>（三）管理实务模块（7学时）。</w:t>
      </w:r>
    </w:p>
    <w:p>
      <w:pPr>
        <w:spacing w:line="720" w:lineRule="auto"/>
        <w:rPr>
          <w:rFonts w:hint="eastAsia"/>
        </w:rPr>
      </w:pPr>
      <w:r>
        <w:rPr>
          <w:rFonts w:hint="eastAsia"/>
        </w:rPr>
        <w:t>1.行政管理/标准化管理（3学时）。</w:t>
      </w:r>
    </w:p>
    <w:p>
      <w:pPr>
        <w:spacing w:line="720" w:lineRule="auto"/>
        <w:rPr>
          <w:rFonts w:hint="eastAsia"/>
        </w:rPr>
      </w:pPr>
      <w:r>
        <w:rPr>
          <w:rFonts w:hint="eastAsia"/>
        </w:rPr>
        <w:t>（1）掌握养老院的日常行政管理，包括综合管理、人力资源管理、财务管理、经营管理、档案管理、信息化管理等内容。</w:t>
      </w:r>
    </w:p>
    <w:p>
      <w:pPr>
        <w:spacing w:line="720" w:lineRule="auto"/>
        <w:rPr>
          <w:rFonts w:hint="eastAsia"/>
        </w:rPr>
      </w:pPr>
      <w:r>
        <w:rPr>
          <w:rFonts w:hint="eastAsia"/>
        </w:rPr>
        <w:t>（2）了解养老机构开展标准化管理工作的重要意义，掌握目前现有的养老服务国家标准（含强制性国家标准和推荐性国家标准）、行业标准、地方标准等，掌握标准化工作的制定、实施与改进过程与方法。</w:t>
      </w:r>
    </w:p>
    <w:p>
      <w:pPr>
        <w:spacing w:line="720" w:lineRule="auto"/>
        <w:rPr>
          <w:rFonts w:hint="eastAsia"/>
        </w:rPr>
      </w:pPr>
      <w:r>
        <w:rPr>
          <w:rFonts w:hint="eastAsia"/>
        </w:rPr>
        <w:t>2.质量管理（2学时）。</w:t>
      </w:r>
    </w:p>
    <w:p>
      <w:pPr>
        <w:spacing w:line="720" w:lineRule="auto"/>
        <w:rPr>
          <w:rFonts w:hint="eastAsia"/>
        </w:rPr>
      </w:pPr>
      <w:r>
        <w:rPr>
          <w:rFonts w:hint="eastAsia"/>
        </w:rPr>
        <w:t>了解养老机构服务质量管理的重要意义，掌握质量管理的依据、流程、质量管理的工具与方法。</w:t>
      </w:r>
    </w:p>
    <w:p>
      <w:pPr>
        <w:spacing w:line="720" w:lineRule="auto"/>
        <w:rPr>
          <w:rFonts w:hint="eastAsia"/>
        </w:rPr>
      </w:pPr>
      <w:r>
        <w:rPr>
          <w:rFonts w:hint="eastAsia"/>
        </w:rPr>
        <w:t>3.风险管理/合同管理/危机管理（2学时）。</w:t>
      </w:r>
    </w:p>
    <w:p>
      <w:pPr>
        <w:spacing w:line="720" w:lineRule="auto"/>
        <w:rPr>
          <w:rFonts w:hint="eastAsia"/>
        </w:rPr>
      </w:pPr>
      <w:r>
        <w:rPr>
          <w:rFonts w:hint="eastAsia"/>
        </w:rPr>
        <w:t>（1）掌握养老院常见风险的类型，如消防安全风险、服务安全风险、食品安全风险、灾害天气安全风险等，掌握风险管理特点、风险管理方法、风险管理过程和实务技巧，掌握国家强制标准《养老机构服务安全基本规范》。</w:t>
      </w:r>
    </w:p>
    <w:p>
      <w:pPr>
        <w:spacing w:line="720" w:lineRule="auto"/>
        <w:rPr>
          <w:rFonts w:hint="eastAsia"/>
        </w:rPr>
      </w:pPr>
      <w:r>
        <w:rPr>
          <w:rFonts w:hint="eastAsia"/>
        </w:rPr>
        <w:t>（2）掌握养老院格式合同文本的条款、解释，法律风险及使用方法。</w:t>
      </w:r>
    </w:p>
    <w:p>
      <w:pPr>
        <w:spacing w:line="720" w:lineRule="auto"/>
        <w:rPr>
          <w:rFonts w:hint="eastAsia"/>
        </w:rPr>
      </w:pPr>
      <w:r>
        <w:rPr>
          <w:rFonts w:hint="eastAsia"/>
        </w:rPr>
        <w:t>（3）熟悉养老院危机预防，危机处理原则、策略及处置方式。</w:t>
      </w:r>
    </w:p>
    <w:p>
      <w:pPr>
        <w:spacing w:line="720" w:lineRule="auto"/>
        <w:rPr>
          <w:rFonts w:hint="eastAsia"/>
        </w:rPr>
      </w:pPr>
      <w:r>
        <w:rPr>
          <w:rFonts w:hint="eastAsia"/>
        </w:rPr>
        <w:t>（四）能力建设模块（18学时）。</w:t>
      </w:r>
    </w:p>
    <w:p>
      <w:pPr>
        <w:spacing w:line="720" w:lineRule="auto"/>
        <w:rPr>
          <w:rFonts w:hint="eastAsia"/>
        </w:rPr>
      </w:pPr>
      <w:r>
        <w:rPr>
          <w:rFonts w:hint="eastAsia"/>
        </w:rPr>
        <w:t>1.养老院院长领导力建设（3学时）。</w:t>
      </w:r>
    </w:p>
    <w:p>
      <w:pPr>
        <w:spacing w:line="720" w:lineRule="auto"/>
        <w:rPr>
          <w:rFonts w:hint="eastAsia"/>
        </w:rPr>
      </w:pPr>
      <w:r>
        <w:rPr>
          <w:rFonts w:hint="eastAsia"/>
        </w:rPr>
        <w:t>学习掌握养老院院长应具备的财务分析能力、品牌管理能力、危机公关能力等。</w:t>
      </w:r>
    </w:p>
    <w:p>
      <w:pPr>
        <w:spacing w:line="720" w:lineRule="auto"/>
        <w:rPr>
          <w:rFonts w:hint="eastAsia"/>
        </w:rPr>
      </w:pPr>
      <w:r>
        <w:rPr>
          <w:rFonts w:hint="eastAsia"/>
        </w:rPr>
        <w:t>2.养老机构文化与团队建设（1学时）。</w:t>
      </w:r>
    </w:p>
    <w:p>
      <w:pPr>
        <w:spacing w:line="720" w:lineRule="auto"/>
        <w:rPr>
          <w:rFonts w:hint="eastAsia"/>
        </w:rPr>
      </w:pPr>
      <w:r>
        <w:rPr>
          <w:rFonts w:hint="eastAsia"/>
        </w:rPr>
        <w:t>了解文化建设与团队建设的内涵、作用，掌握养老机构开展文化建设与团队建设的方法与技巧。</w:t>
      </w:r>
    </w:p>
    <w:p>
      <w:pPr>
        <w:spacing w:line="720" w:lineRule="auto"/>
        <w:rPr>
          <w:rFonts w:hint="eastAsia"/>
        </w:rPr>
      </w:pPr>
      <w:r>
        <w:rPr>
          <w:rFonts w:hint="eastAsia"/>
        </w:rPr>
        <w:t>3.养老机构的信息化管理（1学时）。</w:t>
      </w:r>
    </w:p>
    <w:p>
      <w:pPr>
        <w:spacing w:line="720" w:lineRule="auto"/>
        <w:rPr>
          <w:rFonts w:hint="eastAsia"/>
        </w:rPr>
      </w:pPr>
      <w:r>
        <w:rPr>
          <w:rFonts w:hint="eastAsia"/>
        </w:rPr>
        <w:t>了解养老机构信息化基础架构管理、信息化平台管理、信息化日常管理。</w:t>
      </w:r>
    </w:p>
    <w:p>
      <w:pPr>
        <w:spacing w:line="720" w:lineRule="auto"/>
        <w:rPr>
          <w:rFonts w:hint="eastAsia"/>
        </w:rPr>
      </w:pPr>
      <w:r>
        <w:rPr>
          <w:rFonts w:hint="eastAsia"/>
        </w:rPr>
        <w:t>4.机构养老与社区养老的融合发展（3学时）。</w:t>
      </w:r>
    </w:p>
    <w:p>
      <w:pPr>
        <w:spacing w:line="720" w:lineRule="auto"/>
        <w:rPr>
          <w:rFonts w:hint="eastAsia"/>
        </w:rPr>
      </w:pPr>
      <w:r>
        <w:rPr>
          <w:rFonts w:hint="eastAsia"/>
        </w:rPr>
        <w:t>掌握机构养老与社区养老融合发展的路径、方法与前景。</w:t>
      </w:r>
    </w:p>
    <w:p>
      <w:pPr>
        <w:spacing w:line="720" w:lineRule="auto"/>
        <w:rPr>
          <w:rFonts w:hint="eastAsia"/>
        </w:rPr>
      </w:pPr>
      <w:r>
        <w:rPr>
          <w:rFonts w:hint="eastAsia"/>
        </w:rPr>
        <w:t>5.公办与民办养老机构的服务与管理（2学时）。</w:t>
      </w:r>
    </w:p>
    <w:p>
      <w:pPr>
        <w:spacing w:line="720" w:lineRule="auto"/>
        <w:rPr>
          <w:rFonts w:hint="eastAsia"/>
        </w:rPr>
      </w:pPr>
      <w:r>
        <w:rPr>
          <w:rFonts w:hint="eastAsia"/>
        </w:rPr>
        <w:t>掌握公办与民办养老机构的特点，工作难点与要点，服务管理方法与技巧。</w:t>
      </w:r>
    </w:p>
    <w:p>
      <w:pPr>
        <w:spacing w:line="720" w:lineRule="auto"/>
        <w:rPr>
          <w:rFonts w:hint="eastAsia"/>
        </w:rPr>
      </w:pPr>
      <w:r>
        <w:rPr>
          <w:rFonts w:hint="eastAsia"/>
        </w:rPr>
        <w:t>6.养老机构实景实训沙龙（4学时）。</w:t>
      </w:r>
    </w:p>
    <w:p>
      <w:pPr>
        <w:spacing w:line="720" w:lineRule="auto"/>
        <w:rPr>
          <w:rFonts w:hint="eastAsia"/>
        </w:rPr>
      </w:pPr>
      <w:r>
        <w:rPr>
          <w:rFonts w:hint="eastAsia"/>
        </w:rPr>
        <w:t>结合场景模拟、实地观摩，组织沙龙互动，在老师和专家的带领下，开展案例分析，讨论管理实践中的热点难点问题，总结分享管理经验。</w:t>
      </w:r>
    </w:p>
    <w:p>
      <w:pPr>
        <w:spacing w:line="720" w:lineRule="auto"/>
        <w:rPr>
          <w:rFonts w:hint="eastAsia"/>
        </w:rPr>
      </w:pPr>
      <w:r>
        <w:rPr>
          <w:rFonts w:hint="eastAsia"/>
        </w:rPr>
        <w:t>7.社区养老的服务与管理（2学时）。</w:t>
      </w:r>
    </w:p>
    <w:p>
      <w:pPr>
        <w:spacing w:line="720" w:lineRule="auto"/>
        <w:rPr>
          <w:rFonts w:hint="eastAsia"/>
        </w:rPr>
      </w:pPr>
      <w:r>
        <w:rPr>
          <w:rFonts w:hint="eastAsia"/>
        </w:rPr>
        <w:t>了解社区养老服务的特点、工作难点与要点、服务管理方法与技巧。</w:t>
      </w:r>
    </w:p>
    <w:p>
      <w:pPr>
        <w:spacing w:line="720" w:lineRule="auto"/>
        <w:rPr>
          <w:rFonts w:hint="eastAsia"/>
        </w:rPr>
      </w:pPr>
      <w:r>
        <w:rPr>
          <w:rFonts w:hint="eastAsia"/>
        </w:rPr>
        <w:t>8.智慧养老运用/老年用品（2学时）。</w:t>
      </w:r>
    </w:p>
    <w:p>
      <w:pPr>
        <w:spacing w:line="720" w:lineRule="auto"/>
        <w:rPr>
          <w:rFonts w:hint="eastAsia"/>
        </w:rPr>
      </w:pPr>
      <w:r>
        <w:rPr>
          <w:rFonts w:hint="eastAsia"/>
        </w:rPr>
        <w:t>（1）了解智慧养老的实现形式、相关产品与技术，了解如何通过智慧养老提高管理效能和服务质量。</w:t>
      </w:r>
    </w:p>
    <w:p>
      <w:pPr>
        <w:spacing w:line="720" w:lineRule="auto"/>
        <w:rPr>
          <w:rFonts w:hint="eastAsia"/>
        </w:rPr>
      </w:pPr>
      <w:r>
        <w:rPr>
          <w:rFonts w:hint="eastAsia"/>
        </w:rPr>
        <w:t>（2）了解智慧养老的趋势、信息化管理和服务的技术与方法、大数据的收集与利用，智慧手段在养老服务中的应用。</w:t>
      </w:r>
    </w:p>
    <w:p>
      <w:pPr>
        <w:spacing w:line="720" w:lineRule="auto"/>
        <w:rPr>
          <w:rFonts w:hint="eastAsia"/>
        </w:rPr>
      </w:pPr>
      <w:r>
        <w:rPr>
          <w:rFonts w:hint="eastAsia"/>
        </w:rPr>
        <w:t>（3）了解老年用品的分类、产业发展情况与相关支持政策等。</w:t>
      </w:r>
    </w:p>
    <w:p>
      <w:pPr>
        <w:spacing w:line="720" w:lineRule="auto"/>
        <w:rPr>
          <w:rFonts w:hint="eastAsia"/>
        </w:rPr>
      </w:pPr>
      <w:r>
        <w:rPr>
          <w:rFonts w:hint="eastAsia"/>
          <w:b/>
          <w:bCs/>
        </w:rPr>
        <w:t>七、考核要求</w:t>
      </w:r>
    </w:p>
    <w:p>
      <w:pPr>
        <w:spacing w:line="720" w:lineRule="auto"/>
        <w:rPr>
          <w:rFonts w:hint="eastAsia"/>
        </w:rPr>
      </w:pPr>
      <w:r>
        <w:rPr>
          <w:rFonts w:hint="eastAsia"/>
        </w:rPr>
        <w:t>学员完成上述学时并提交结业论文。</w:t>
      </w:r>
    </w:p>
    <w:p>
      <w:pPr>
        <w:spacing w:line="720" w:lineRule="auto"/>
        <w:rPr>
          <w:rFonts w:hint="eastAsia"/>
        </w:rPr>
      </w:pPr>
      <w:r>
        <w:rPr>
          <w:rFonts w:hint="eastAsia"/>
          <w:b/>
          <w:bCs/>
        </w:rPr>
        <w:t>八、考核时间</w:t>
      </w:r>
    </w:p>
    <w:p>
      <w:pPr>
        <w:spacing w:line="720" w:lineRule="auto"/>
        <w:rPr>
          <w:rFonts w:hint="eastAsia"/>
        </w:rPr>
      </w:pPr>
      <w:r>
        <w:rPr>
          <w:rFonts w:hint="eastAsia"/>
        </w:rPr>
        <w:t>考核时间不少于60分钟。</w:t>
      </w:r>
    </w:p>
    <w:p>
      <w:pPr>
        <w:spacing w:line="72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C19A6"/>
    <w:rsid w:val="46FC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2022-04-13T06:47:00Z</dcterms:created>
  <dc:creator>微风凉凉</dc:creator>
  <cp:lastModifiedBy>微风凉凉</cp:lastModifiedBy>
  <dcterms:modified xsi:type="dcterms:W3CDTF">2022-04-13T06:48:26Z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F40DAB331A0C465B84B05264886EF6B3</vt:lpwstr>
  </property>
</Properties>
</file>