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福州市民政局</w:t>
      </w:r>
      <w:r>
        <w:rPr>
          <w:rFonts w:hint="eastAsia" w:ascii="黑体" w:hAnsi="黑体" w:eastAsia="黑体" w:cs="黑体"/>
          <w:sz w:val="44"/>
          <w:szCs w:val="44"/>
          <w:lang w:val="en-US" w:eastAsia="zh-CN"/>
        </w:rPr>
        <w:t xml:space="preserve">  福州市财政局关于印发《福州市养老服务机构补贴实施细则》的通知</w:t>
      </w: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各县（市）区民政局、财政局，高新区社会事业管理局、财政金融局：</w:t>
      </w:r>
    </w:p>
    <w:p>
      <w:pPr>
        <w:ind w:firstLine="640"/>
        <w:jc w:val="left"/>
        <w:rPr>
          <w:rStyle w:val="6"/>
          <w:rFonts w:hint="eastAsia" w:ascii="仿宋" w:hAnsi="仿宋" w:eastAsia="仿宋" w:cs="仿宋"/>
          <w:b w:val="0"/>
          <w:bCs w:val="0"/>
          <w:color w:val="000000"/>
          <w:sz w:val="32"/>
          <w:szCs w:val="32"/>
          <w:shd w:val="clear" w:color="auto" w:fill="FFFFFF"/>
          <w:lang w:eastAsia="zh-CN"/>
        </w:rPr>
      </w:pPr>
      <w:r>
        <w:rPr>
          <w:rStyle w:val="6"/>
          <w:rFonts w:hint="eastAsia" w:ascii="仿宋" w:hAnsi="仿宋" w:eastAsia="仿宋" w:cs="仿宋"/>
          <w:b w:val="0"/>
          <w:bCs w:val="0"/>
          <w:color w:val="auto"/>
          <w:sz w:val="32"/>
          <w:szCs w:val="32"/>
          <w:shd w:val="clear" w:color="auto" w:fill="FFFFFF"/>
        </w:rPr>
        <w:t>现将《</w:t>
      </w:r>
      <w:r>
        <w:rPr>
          <w:rStyle w:val="6"/>
          <w:rFonts w:hint="eastAsia" w:ascii="仿宋" w:hAnsi="仿宋" w:eastAsia="仿宋" w:cs="仿宋"/>
          <w:b w:val="0"/>
          <w:bCs w:val="0"/>
          <w:color w:val="auto"/>
          <w:sz w:val="32"/>
          <w:szCs w:val="32"/>
          <w:shd w:val="clear" w:color="auto" w:fill="FFFFFF"/>
          <w:lang w:eastAsia="zh-CN"/>
        </w:rPr>
        <w:t>福州市</w:t>
      </w:r>
      <w:r>
        <w:rPr>
          <w:rFonts w:hint="eastAsia" w:ascii="仿宋" w:hAnsi="仿宋" w:eastAsia="仿宋" w:cs="仿宋"/>
          <w:b w:val="0"/>
          <w:bCs w:val="0"/>
          <w:color w:val="auto"/>
          <w:sz w:val="32"/>
          <w:szCs w:val="32"/>
          <w:lang w:eastAsia="zh-CN"/>
        </w:rPr>
        <w:t>养老服务机构补贴实施细则</w:t>
      </w:r>
      <w:r>
        <w:rPr>
          <w:rStyle w:val="6"/>
          <w:rFonts w:hint="eastAsia" w:ascii="仿宋" w:hAnsi="仿宋" w:eastAsia="仿宋" w:cs="仿宋"/>
          <w:b w:val="0"/>
          <w:bCs w:val="0"/>
          <w:color w:val="auto"/>
          <w:sz w:val="32"/>
          <w:szCs w:val="32"/>
          <w:shd w:val="clear" w:color="auto" w:fill="FFFFFF"/>
        </w:rPr>
        <w:t>》</w:t>
      </w:r>
      <w:r>
        <w:rPr>
          <w:rStyle w:val="6"/>
          <w:rFonts w:hint="eastAsia" w:ascii="仿宋" w:hAnsi="仿宋" w:eastAsia="仿宋" w:cs="仿宋"/>
          <w:b w:val="0"/>
          <w:bCs w:val="0"/>
          <w:color w:val="000000"/>
          <w:sz w:val="32"/>
          <w:szCs w:val="32"/>
          <w:shd w:val="clear" w:color="auto" w:fill="FFFFFF"/>
          <w:lang w:eastAsia="zh-CN"/>
        </w:rPr>
        <w:t>印发给你们</w:t>
      </w:r>
      <w:r>
        <w:rPr>
          <w:rFonts w:hint="eastAsia" w:ascii="仿宋" w:hAnsi="仿宋" w:eastAsia="仿宋" w:cs="仿宋"/>
          <w:b w:val="0"/>
          <w:bCs w:val="0"/>
          <w:color w:val="auto"/>
          <w:sz w:val="32"/>
          <w:szCs w:val="32"/>
          <w:shd w:val="clear" w:color="auto" w:fill="FFFFFF"/>
          <w:lang w:val="en-US" w:eastAsia="zh-CN"/>
        </w:rPr>
        <w:t>，</w:t>
      </w:r>
      <w:r>
        <w:rPr>
          <w:rStyle w:val="6"/>
          <w:rFonts w:hint="eastAsia" w:ascii="仿宋" w:hAnsi="仿宋" w:eastAsia="仿宋" w:cs="仿宋"/>
          <w:b w:val="0"/>
          <w:bCs w:val="0"/>
          <w:color w:val="000000"/>
          <w:sz w:val="32"/>
          <w:szCs w:val="32"/>
          <w:shd w:val="clear" w:color="auto" w:fill="FFFFFF"/>
          <w:lang w:eastAsia="zh-CN"/>
        </w:rPr>
        <w:t>请认真遵照执行。</w:t>
      </w:r>
    </w:p>
    <w:p>
      <w:pPr>
        <w:ind w:firstLine="640"/>
        <w:jc w:val="left"/>
        <w:rPr>
          <w:rStyle w:val="6"/>
          <w:rFonts w:hint="eastAsia" w:ascii="仿宋" w:hAnsi="仿宋" w:eastAsia="仿宋" w:cs="仿宋"/>
          <w:b w:val="0"/>
          <w:bCs w:val="0"/>
          <w:color w:val="000000"/>
          <w:sz w:val="32"/>
          <w:szCs w:val="32"/>
          <w:shd w:val="clear" w:color="auto" w:fill="FFFFFF"/>
          <w:lang w:val="en-US" w:eastAsia="zh-CN"/>
        </w:rPr>
      </w:pPr>
    </w:p>
    <w:p>
      <w:pPr>
        <w:ind w:firstLine="640"/>
        <w:jc w:val="left"/>
        <w:rPr>
          <w:rStyle w:val="6"/>
          <w:rFonts w:hint="eastAsia" w:ascii="仿宋" w:hAnsi="仿宋" w:eastAsia="仿宋" w:cs="仿宋"/>
          <w:b w:val="0"/>
          <w:bCs w:val="0"/>
          <w:color w:val="000000"/>
          <w:sz w:val="32"/>
          <w:szCs w:val="32"/>
          <w:shd w:val="clear" w:color="auto" w:fill="FFFFFF"/>
          <w:lang w:val="en-US" w:eastAsia="zh-CN"/>
        </w:rPr>
      </w:pPr>
    </w:p>
    <w:p>
      <w:pPr>
        <w:ind w:firstLine="640"/>
        <w:jc w:val="left"/>
        <w:rPr>
          <w:rStyle w:val="6"/>
          <w:rFonts w:hint="eastAsia" w:ascii="仿宋" w:hAnsi="仿宋" w:eastAsia="仿宋" w:cs="仿宋"/>
          <w:b w:val="0"/>
          <w:bCs w:val="0"/>
          <w:color w:val="000000"/>
          <w:sz w:val="32"/>
          <w:szCs w:val="32"/>
          <w:shd w:val="clear" w:color="auto" w:fill="FFFFFF"/>
          <w:lang w:val="en-US" w:eastAsia="zh-CN"/>
        </w:rPr>
      </w:pPr>
    </w:p>
    <w:p>
      <w:pPr>
        <w:ind w:firstLine="640"/>
        <w:jc w:val="left"/>
        <w:rPr>
          <w:rStyle w:val="6"/>
          <w:rFonts w:hint="eastAsia" w:ascii="仿宋" w:hAnsi="仿宋" w:eastAsia="仿宋" w:cs="仿宋"/>
          <w:b w:val="0"/>
          <w:bCs w:val="0"/>
          <w:color w:val="000000"/>
          <w:sz w:val="32"/>
          <w:szCs w:val="32"/>
          <w:shd w:val="clear" w:color="auto" w:fill="FFFFFF"/>
          <w:lang w:val="en-US" w:eastAsia="zh-CN"/>
        </w:rPr>
      </w:pPr>
    </w:p>
    <w:p>
      <w:pPr>
        <w:jc w:val="both"/>
        <w:rPr>
          <w:rStyle w:val="6"/>
          <w:rFonts w:hint="eastAsia" w:ascii="仿宋" w:hAnsi="仿宋" w:eastAsia="仿宋" w:cs="仿宋"/>
          <w:b w:val="0"/>
          <w:bCs w:val="0"/>
          <w:color w:val="000000"/>
          <w:sz w:val="32"/>
          <w:szCs w:val="32"/>
          <w:shd w:val="clear" w:color="auto" w:fill="FFFFFF"/>
          <w:lang w:val="en-US" w:eastAsia="zh-CN"/>
        </w:rPr>
      </w:pPr>
      <w:r>
        <w:rPr>
          <w:rStyle w:val="6"/>
          <w:rFonts w:hint="eastAsia" w:ascii="仿宋" w:hAnsi="仿宋" w:eastAsia="仿宋" w:cs="仿宋"/>
          <w:b w:val="0"/>
          <w:bCs w:val="0"/>
          <w:color w:val="000000"/>
          <w:sz w:val="32"/>
          <w:szCs w:val="32"/>
          <w:shd w:val="clear" w:color="auto" w:fill="FFFFFF"/>
          <w:lang w:val="en-US" w:eastAsia="zh-CN"/>
        </w:rPr>
        <w:t>福州市财政局                           福州市民政局</w:t>
      </w:r>
    </w:p>
    <w:p>
      <w:pPr>
        <w:jc w:val="both"/>
        <w:rPr>
          <w:rStyle w:val="6"/>
          <w:rFonts w:hint="eastAsia" w:ascii="仿宋" w:hAnsi="仿宋" w:eastAsia="仿宋" w:cs="仿宋"/>
          <w:b w:val="0"/>
          <w:bCs w:val="0"/>
          <w:color w:val="000000"/>
          <w:sz w:val="32"/>
          <w:szCs w:val="32"/>
          <w:shd w:val="clear" w:color="auto" w:fill="FFFFFF"/>
          <w:lang w:val="en-US" w:eastAsia="zh-CN"/>
        </w:rPr>
      </w:pPr>
    </w:p>
    <w:p>
      <w:pPr>
        <w:ind w:firstLine="640"/>
        <w:jc w:val="left"/>
        <w:rPr>
          <w:rStyle w:val="6"/>
          <w:rFonts w:hint="eastAsia" w:ascii="仿宋" w:hAnsi="仿宋" w:eastAsia="仿宋" w:cs="仿宋"/>
          <w:b w:val="0"/>
          <w:bCs w:val="0"/>
          <w:color w:val="000000"/>
          <w:sz w:val="32"/>
          <w:szCs w:val="32"/>
          <w:shd w:val="clear" w:color="auto" w:fill="FFFFFF"/>
          <w:lang w:val="en-US" w:eastAsia="zh-CN"/>
        </w:rPr>
      </w:pPr>
      <w:r>
        <w:rPr>
          <w:rStyle w:val="6"/>
          <w:rFonts w:hint="eastAsia" w:ascii="仿宋" w:hAnsi="仿宋" w:eastAsia="仿宋" w:cs="仿宋"/>
          <w:b w:val="0"/>
          <w:bCs w:val="0"/>
          <w:color w:val="000000"/>
          <w:sz w:val="32"/>
          <w:szCs w:val="32"/>
          <w:shd w:val="clear" w:color="auto" w:fill="FFFFFF"/>
          <w:lang w:val="en-US" w:eastAsia="zh-CN"/>
        </w:rPr>
        <w:t xml:space="preserve">                                  2022年9月15日</w:t>
      </w:r>
    </w:p>
    <w:p>
      <w:pPr>
        <w:ind w:firstLine="640"/>
        <w:jc w:val="left"/>
        <w:rPr>
          <w:rStyle w:val="6"/>
          <w:rFonts w:hint="eastAsia" w:ascii="仿宋" w:hAnsi="仿宋" w:eastAsia="仿宋" w:cs="仿宋"/>
          <w:b w:val="0"/>
          <w:bCs w:val="0"/>
          <w:color w:val="000000"/>
          <w:sz w:val="32"/>
          <w:szCs w:val="32"/>
          <w:shd w:val="clear" w:color="auto" w:fill="FFFFFF"/>
          <w:lang w:val="en-US" w:eastAsia="zh-CN"/>
        </w:rPr>
      </w:pPr>
    </w:p>
    <w:p>
      <w:pPr>
        <w:ind w:firstLine="640"/>
        <w:jc w:val="left"/>
        <w:rPr>
          <w:rStyle w:val="6"/>
          <w:rFonts w:hint="eastAsia" w:ascii="仿宋" w:hAnsi="仿宋" w:eastAsia="仿宋" w:cs="仿宋"/>
          <w:b w:val="0"/>
          <w:bCs w:val="0"/>
          <w:color w:val="000000"/>
          <w:sz w:val="32"/>
          <w:szCs w:val="32"/>
          <w:shd w:val="clear" w:color="auto" w:fill="FFFFFF"/>
          <w:lang w:val="en-US" w:eastAsia="zh-CN"/>
        </w:rPr>
      </w:pPr>
    </w:p>
    <w:p>
      <w:pPr>
        <w:jc w:val="left"/>
        <w:rPr>
          <w:rStyle w:val="6"/>
          <w:rFonts w:hint="eastAsia" w:ascii="仿宋" w:hAnsi="仿宋" w:eastAsia="仿宋" w:cs="仿宋"/>
          <w:b w:val="0"/>
          <w:bCs w:val="0"/>
          <w:color w:val="000000"/>
          <w:sz w:val="32"/>
          <w:szCs w:val="32"/>
          <w:shd w:val="clear" w:color="auto" w:fill="FFFFFF"/>
          <w:lang w:val="en-US" w:eastAsia="zh-CN"/>
        </w:rPr>
      </w:pPr>
      <w:r>
        <w:rPr>
          <w:rStyle w:val="6"/>
          <w:rFonts w:hint="eastAsia" w:ascii="仿宋" w:hAnsi="仿宋" w:eastAsia="仿宋" w:cs="仿宋"/>
          <w:b w:val="0"/>
          <w:bCs w:val="0"/>
          <w:color w:val="000000"/>
          <w:sz w:val="32"/>
          <w:szCs w:val="32"/>
          <w:shd w:val="clear" w:color="auto" w:fill="FFFFFF"/>
          <w:lang w:val="en-US" w:eastAsia="zh-CN"/>
        </w:rPr>
        <w:t>（此件主动公开）</w:t>
      </w:r>
    </w:p>
    <w:p>
      <w:pPr>
        <w:spacing w:line="560" w:lineRule="exact"/>
        <w:jc w:val="center"/>
        <w:rPr>
          <w:rStyle w:val="6"/>
          <w:rFonts w:hint="eastAsia" w:ascii="方正小标宋简体" w:hAnsi="仿宋_GB2312" w:eastAsia="方正小标宋简体" w:cs="仿宋_GB2312"/>
          <w:b/>
          <w:color w:val="auto"/>
          <w:sz w:val="44"/>
          <w:szCs w:val="44"/>
          <w:shd w:val="clear" w:color="auto" w:fill="FFFFFF"/>
          <w:lang w:eastAsia="zh-CN"/>
        </w:rPr>
        <w:sectPr>
          <w:headerReference r:id="rId4" w:type="first"/>
          <w:headerReference r:id="rId3" w:type="default"/>
          <w:footerReference r:id="rId5" w:type="default"/>
          <w:pgSz w:w="11906" w:h="16838"/>
          <w:pgMar w:top="1701" w:right="1531" w:bottom="1531" w:left="1531" w:header="851" w:footer="1588" w:gutter="0"/>
          <w:pgNumType w:fmt="numberInDash"/>
          <w:cols w:space="720" w:num="1"/>
          <w:titlePg/>
          <w:docGrid w:type="linesAndChars" w:linePitch="312" w:charSpace="0"/>
        </w:sectPr>
      </w:pPr>
    </w:p>
    <w:p>
      <w:pPr>
        <w:spacing w:line="560" w:lineRule="exact"/>
        <w:jc w:val="center"/>
        <w:rPr>
          <w:rStyle w:val="6"/>
          <w:rFonts w:hint="eastAsia" w:ascii="方正小标宋简体" w:hAnsi="仿宋_GB2312" w:eastAsia="方正小标宋简体" w:cs="仿宋_GB2312"/>
          <w:b/>
          <w:color w:val="auto"/>
          <w:sz w:val="44"/>
          <w:szCs w:val="44"/>
          <w:shd w:val="clear" w:color="auto" w:fill="FFFFFF"/>
          <w:lang w:eastAsia="zh-CN"/>
        </w:rPr>
      </w:pPr>
    </w:p>
    <w:p>
      <w:pPr>
        <w:spacing w:line="560" w:lineRule="exact"/>
        <w:jc w:val="center"/>
        <w:rPr>
          <w:rStyle w:val="6"/>
          <w:rFonts w:hint="eastAsia" w:ascii="方正小标宋简体" w:hAnsi="仿宋_GB2312" w:eastAsia="方正小标宋简体" w:cs="仿宋_GB2312"/>
          <w:b/>
          <w:color w:val="auto"/>
          <w:sz w:val="44"/>
          <w:szCs w:val="44"/>
          <w:shd w:val="clear" w:color="auto" w:fill="FFFFFF"/>
          <w:lang w:eastAsia="zh-CN"/>
        </w:rPr>
      </w:pPr>
      <w:r>
        <w:rPr>
          <w:rStyle w:val="6"/>
          <w:rFonts w:hint="eastAsia" w:ascii="方正小标宋简体" w:hAnsi="仿宋_GB2312" w:eastAsia="方正小标宋简体" w:cs="仿宋_GB2312"/>
          <w:b/>
          <w:color w:val="auto"/>
          <w:sz w:val="44"/>
          <w:szCs w:val="44"/>
          <w:shd w:val="clear" w:color="auto" w:fill="FFFFFF"/>
          <w:lang w:eastAsia="zh-CN"/>
        </w:rPr>
        <w:t>福州市</w:t>
      </w:r>
      <w:r>
        <w:rPr>
          <w:rStyle w:val="6"/>
          <w:rFonts w:hint="eastAsia" w:ascii="方正小标宋简体" w:hAnsi="仿宋_GB2312" w:eastAsia="方正小标宋简体" w:cs="仿宋_GB2312"/>
          <w:b/>
          <w:color w:val="auto"/>
          <w:sz w:val="44"/>
          <w:szCs w:val="44"/>
          <w:shd w:val="clear" w:color="auto" w:fill="FFFFFF"/>
        </w:rPr>
        <w:t>养老服务机构</w:t>
      </w:r>
      <w:r>
        <w:rPr>
          <w:rStyle w:val="6"/>
          <w:rFonts w:hint="eastAsia" w:ascii="方正小标宋简体" w:hAnsi="仿宋_GB2312" w:eastAsia="方正小标宋简体" w:cs="仿宋_GB2312"/>
          <w:b/>
          <w:color w:val="auto"/>
          <w:sz w:val="44"/>
          <w:szCs w:val="44"/>
          <w:shd w:val="clear" w:color="auto" w:fill="FFFFFF"/>
          <w:lang w:eastAsia="zh-CN"/>
        </w:rPr>
        <w:t>补贴实施细则</w:t>
      </w:r>
    </w:p>
    <w:p>
      <w:pPr>
        <w:spacing w:line="560" w:lineRule="exact"/>
        <w:jc w:val="center"/>
        <w:rPr>
          <w:rStyle w:val="6"/>
          <w:rFonts w:hint="eastAsia" w:ascii="方正小标宋简体" w:hAnsi="仿宋_GB2312" w:eastAsia="方正小标宋简体" w:cs="仿宋_GB2312"/>
          <w:b/>
          <w:color w:val="auto"/>
          <w:sz w:val="44"/>
          <w:szCs w:val="44"/>
          <w:shd w:val="clear" w:color="auto" w:fill="FFFFFF"/>
          <w:lang w:eastAsia="zh-CN"/>
        </w:rPr>
      </w:pPr>
      <w:r>
        <w:rPr>
          <w:rStyle w:val="6"/>
          <w:rFonts w:hint="eastAsia" w:ascii="方正小标宋简体" w:hAnsi="仿宋_GB2312" w:eastAsia="方正小标宋简体" w:cs="仿宋_GB2312"/>
          <w:b/>
          <w:color w:val="auto"/>
          <w:sz w:val="44"/>
          <w:szCs w:val="44"/>
          <w:shd w:val="clear" w:color="auto" w:fill="FFFFFF"/>
          <w:lang w:eastAsia="zh-CN"/>
        </w:rPr>
        <w:t>（征求意见稿）</w:t>
      </w:r>
    </w:p>
    <w:p>
      <w:pPr>
        <w:pStyle w:val="4"/>
        <w:numPr>
          <w:ilvl w:val="0"/>
          <w:numId w:val="1"/>
        </w:numPr>
        <w:spacing w:line="56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 xml:space="preserve"> 总</w:t>
      </w:r>
      <w:bookmarkStart w:id="0" w:name="_GoBack"/>
      <w:bookmarkEnd w:id="0"/>
      <w:r>
        <w:rPr>
          <w:rFonts w:hint="eastAsia" w:ascii="黑体" w:hAnsi="黑体" w:eastAsia="黑体" w:cs="黑体"/>
          <w:color w:val="auto"/>
          <w:sz w:val="32"/>
          <w:szCs w:val="32"/>
        </w:rPr>
        <w:t>则</w:t>
      </w:r>
    </w:p>
    <w:p>
      <w:pPr>
        <w:pStyle w:val="4"/>
        <w:numPr>
          <w:ilvl w:val="0"/>
          <w:numId w:val="0"/>
        </w:numPr>
        <w:spacing w:line="560" w:lineRule="exact"/>
        <w:jc w:val="both"/>
        <w:rPr>
          <w:rFonts w:hint="eastAsia" w:ascii="黑体" w:hAnsi="黑体" w:eastAsia="黑体" w:cs="黑体"/>
          <w:color w:val="auto"/>
          <w:sz w:val="32"/>
          <w:szCs w:val="32"/>
        </w:rPr>
      </w:pPr>
    </w:p>
    <w:p>
      <w:pPr>
        <w:pStyle w:val="4"/>
        <w:widowControl/>
        <w:spacing w:line="560" w:lineRule="exact"/>
        <w:ind w:firstLine="640" w:firstLineChars="200"/>
        <w:jc w:val="both"/>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lang w:eastAsia="zh-CN"/>
        </w:rPr>
        <w:t>第一条</w:t>
      </w:r>
      <w:r>
        <w:rPr>
          <w:rFonts w:hint="eastAsia" w:ascii="仿宋_GB2312" w:hAnsi="仿宋_GB2312" w:eastAsia="仿宋_GB2312" w:cs="仿宋_GB2312"/>
          <w:b w:val="0"/>
          <w:bCs w:val="0"/>
          <w:color w:val="auto"/>
          <w:sz w:val="32"/>
          <w:szCs w:val="32"/>
          <w:shd w:val="clear" w:color="auto" w:fill="FFFFFF"/>
          <w:lang w:val="en-US" w:eastAsia="zh-CN"/>
        </w:rPr>
        <w:t xml:space="preserve"> </w:t>
      </w:r>
      <w:r>
        <w:rPr>
          <w:rFonts w:hint="eastAsia" w:ascii="仿宋_GB2312" w:hAnsi="仿宋_GB2312" w:eastAsia="仿宋_GB2312" w:cs="仿宋_GB2312"/>
          <w:b w:val="0"/>
          <w:bCs w:val="0"/>
          <w:color w:val="auto"/>
          <w:sz w:val="32"/>
          <w:szCs w:val="32"/>
          <w:shd w:val="clear" w:color="auto" w:fill="FFFFFF"/>
          <w:lang w:eastAsia="zh-CN"/>
        </w:rPr>
        <w:t>为进一步规范我市养老服务机构补贴申报、使用、监督，切实提高公共财政补贴投入精准化水平，引导社会资本参与养老服务发展，</w:t>
      </w:r>
      <w:r>
        <w:rPr>
          <w:rFonts w:hint="eastAsia" w:ascii="仿宋_GB2312" w:hAnsi="仿宋_GB2312" w:eastAsia="仿宋_GB2312" w:cs="仿宋_GB2312"/>
          <w:b w:val="0"/>
          <w:bCs w:val="0"/>
          <w:color w:val="auto"/>
          <w:sz w:val="32"/>
          <w:szCs w:val="32"/>
          <w:shd w:val="clear" w:color="auto" w:fill="FFFFFF"/>
        </w:rPr>
        <w:t>根据</w:t>
      </w:r>
      <w:r>
        <w:rPr>
          <w:rFonts w:hint="eastAsia" w:ascii="仿宋_GB2312" w:hAnsi="仿宋_GB2312" w:eastAsia="仿宋_GB2312" w:cs="仿宋_GB2312"/>
          <w:b w:val="0"/>
          <w:bCs w:val="0"/>
          <w:color w:val="auto"/>
          <w:sz w:val="32"/>
          <w:szCs w:val="32"/>
          <w:shd w:val="clear" w:color="auto" w:fill="FFFFFF"/>
          <w:lang w:eastAsia="zh-CN"/>
        </w:rPr>
        <w:t>《福建省民政厅</w:t>
      </w:r>
      <w:r>
        <w:rPr>
          <w:rFonts w:hint="eastAsia" w:ascii="仿宋_GB2312" w:hAnsi="仿宋_GB2312" w:eastAsia="仿宋_GB2312" w:cs="仿宋_GB2312"/>
          <w:b w:val="0"/>
          <w:bCs w:val="0"/>
          <w:color w:val="auto"/>
          <w:sz w:val="32"/>
          <w:szCs w:val="32"/>
          <w:shd w:val="clear" w:color="auto" w:fill="FFFFFF"/>
          <w:lang w:val="en-US" w:eastAsia="zh-CN"/>
        </w:rPr>
        <w:t xml:space="preserve"> 福建省财政厅关于印发养老服务专项业务管理办法的通知</w:t>
      </w:r>
      <w:r>
        <w:rPr>
          <w:rFonts w:hint="eastAsia" w:ascii="仿宋_GB2312" w:hAnsi="仿宋_GB2312" w:eastAsia="仿宋_GB2312" w:cs="仿宋_GB2312"/>
          <w:b w:val="0"/>
          <w:bCs w:val="0"/>
          <w:color w:val="auto"/>
          <w:sz w:val="32"/>
          <w:szCs w:val="32"/>
          <w:shd w:val="clear" w:color="auto" w:fill="FFFFFF"/>
          <w:lang w:eastAsia="zh-CN"/>
        </w:rPr>
        <w:t>》（闽民养老</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lang w:val="en-US" w:eastAsia="zh-CN"/>
        </w:rPr>
        <w:t>2019</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lang w:val="en-US" w:eastAsia="zh-CN"/>
        </w:rPr>
        <w:t>87号</w:t>
      </w:r>
      <w:r>
        <w:rPr>
          <w:rFonts w:hint="eastAsia" w:ascii="仿宋_GB2312" w:hAnsi="仿宋_GB2312" w:eastAsia="仿宋_GB2312" w:cs="仿宋_GB2312"/>
          <w:b w:val="0"/>
          <w:bCs w:val="0"/>
          <w:color w:val="auto"/>
          <w:sz w:val="32"/>
          <w:szCs w:val="32"/>
          <w:shd w:val="clear" w:color="auto" w:fill="FFFFFF"/>
          <w:lang w:eastAsia="zh-CN"/>
        </w:rPr>
        <w:t>）、《福州市人民政府办公厅关于印发</w:t>
      </w:r>
      <w:r>
        <w:rPr>
          <w:rFonts w:hint="eastAsia" w:ascii="仿宋_GB2312" w:hAnsi="仿宋_GB2312" w:eastAsia="仿宋_GB2312" w:cs="仿宋_GB2312"/>
          <w:b w:val="0"/>
          <w:bCs w:val="0"/>
          <w:color w:val="auto"/>
          <w:sz w:val="32"/>
          <w:szCs w:val="32"/>
          <w:shd w:val="clear" w:color="auto" w:fill="FFFFFF"/>
          <w:lang w:val="en-US" w:eastAsia="zh-CN"/>
        </w:rPr>
        <w:t>&lt;</w:t>
      </w:r>
      <w:r>
        <w:rPr>
          <w:rFonts w:hint="eastAsia" w:ascii="仿宋_GB2312" w:hAnsi="仿宋_GB2312" w:eastAsia="仿宋_GB2312" w:cs="仿宋_GB2312"/>
          <w:b w:val="0"/>
          <w:bCs w:val="0"/>
          <w:color w:val="auto"/>
          <w:sz w:val="32"/>
          <w:szCs w:val="32"/>
          <w:shd w:val="clear" w:color="auto" w:fill="FFFFFF"/>
          <w:lang w:eastAsia="zh-CN"/>
        </w:rPr>
        <w:t>进一步支持养老服务发展十七条措施</w:t>
      </w:r>
      <w:r>
        <w:rPr>
          <w:rFonts w:hint="eastAsia" w:ascii="仿宋_GB2312" w:hAnsi="仿宋_GB2312" w:eastAsia="仿宋_GB2312" w:cs="仿宋_GB2312"/>
          <w:b w:val="0"/>
          <w:bCs w:val="0"/>
          <w:color w:val="auto"/>
          <w:sz w:val="32"/>
          <w:szCs w:val="32"/>
          <w:shd w:val="clear" w:color="auto" w:fill="FFFFFF"/>
          <w:lang w:val="en-US" w:eastAsia="zh-CN"/>
        </w:rPr>
        <w:t>&gt;</w:t>
      </w:r>
      <w:r>
        <w:rPr>
          <w:rFonts w:hint="eastAsia" w:ascii="仿宋_GB2312" w:hAnsi="仿宋_GB2312" w:eastAsia="仿宋_GB2312" w:cs="仿宋_GB2312"/>
          <w:b w:val="0"/>
          <w:bCs w:val="0"/>
          <w:color w:val="auto"/>
          <w:sz w:val="32"/>
          <w:szCs w:val="32"/>
          <w:shd w:val="clear" w:color="auto" w:fill="FFFFFF"/>
          <w:lang w:eastAsia="zh-CN"/>
        </w:rPr>
        <w:t>的通知》（榕政办</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lang w:val="en-US" w:eastAsia="zh-CN"/>
        </w:rPr>
        <w:t>2020</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lang w:val="en-US" w:eastAsia="zh-CN"/>
        </w:rPr>
        <w:t>75号</w:t>
      </w:r>
      <w:r>
        <w:rPr>
          <w:rFonts w:hint="eastAsia" w:ascii="仿宋_GB2312" w:hAnsi="仿宋_GB2312" w:eastAsia="仿宋_GB2312" w:cs="仿宋_GB2312"/>
          <w:b w:val="0"/>
          <w:bCs w:val="0"/>
          <w:color w:val="auto"/>
          <w:sz w:val="32"/>
          <w:szCs w:val="32"/>
          <w:shd w:val="clear" w:color="auto" w:fill="FFFFFF"/>
          <w:lang w:eastAsia="zh-CN"/>
        </w:rPr>
        <w:t>）和《福州市人民政府办公厅关于印发福州市建立完善老年健康服务体系实施方案的通知》（榕政办</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lang w:val="en-US" w:eastAsia="zh-CN"/>
        </w:rPr>
        <w:t>2021</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lang w:val="en-US" w:eastAsia="zh-CN"/>
        </w:rPr>
        <w:t>68号</w:t>
      </w:r>
      <w:r>
        <w:rPr>
          <w:rFonts w:hint="eastAsia" w:ascii="仿宋_GB2312" w:hAnsi="仿宋_GB2312" w:eastAsia="仿宋_GB2312" w:cs="仿宋_GB2312"/>
          <w:b w:val="0"/>
          <w:bCs w:val="0"/>
          <w:color w:val="auto"/>
          <w:sz w:val="32"/>
          <w:szCs w:val="32"/>
          <w:shd w:val="clear" w:color="auto" w:fill="FFFFFF"/>
          <w:lang w:eastAsia="zh-CN"/>
        </w:rPr>
        <w:t>）等</w:t>
      </w:r>
      <w:r>
        <w:rPr>
          <w:rFonts w:hint="eastAsia" w:ascii="仿宋_GB2312" w:hAnsi="仿宋_GB2312" w:eastAsia="仿宋_GB2312" w:cs="仿宋_GB2312"/>
          <w:b w:val="0"/>
          <w:bCs w:val="0"/>
          <w:color w:val="auto"/>
          <w:sz w:val="32"/>
          <w:szCs w:val="32"/>
          <w:shd w:val="clear" w:color="auto" w:fill="FFFFFF"/>
        </w:rPr>
        <w:t>有关规定，制定</w:t>
      </w:r>
      <w:r>
        <w:rPr>
          <w:rFonts w:hint="eastAsia" w:ascii="仿宋_GB2312" w:hAnsi="仿宋_GB2312" w:eastAsia="仿宋_GB2312" w:cs="仿宋_GB2312"/>
          <w:b w:val="0"/>
          <w:bCs w:val="0"/>
          <w:color w:val="auto"/>
          <w:sz w:val="32"/>
          <w:szCs w:val="32"/>
          <w:shd w:val="clear" w:color="auto" w:fill="FFFFFF"/>
          <w:lang w:eastAsia="zh-CN"/>
        </w:rPr>
        <w:t>本实施细则。</w:t>
      </w:r>
    </w:p>
    <w:p>
      <w:pPr>
        <w:pStyle w:val="4"/>
        <w:widowControl/>
        <w:numPr>
          <w:ilvl w:val="0"/>
          <w:numId w:val="0"/>
        </w:numPr>
        <w:spacing w:line="560" w:lineRule="exact"/>
        <w:ind w:firstLine="640" w:firstLineChars="200"/>
        <w:jc w:val="both"/>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第</w:t>
      </w:r>
      <w:r>
        <w:rPr>
          <w:rFonts w:hint="eastAsia" w:ascii="仿宋_GB2312" w:eastAsia="仿宋_GB2312"/>
          <w:b w:val="0"/>
          <w:bCs w:val="0"/>
          <w:color w:val="auto"/>
          <w:sz w:val="32"/>
          <w:szCs w:val="32"/>
          <w:lang w:eastAsia="zh-CN"/>
        </w:rPr>
        <w:t>二</w:t>
      </w:r>
      <w:r>
        <w:rPr>
          <w:rFonts w:hint="eastAsia" w:ascii="仿宋_GB2312" w:eastAsia="仿宋_GB2312"/>
          <w:b w:val="0"/>
          <w:bCs w:val="0"/>
          <w:color w:val="auto"/>
          <w:sz w:val="32"/>
          <w:szCs w:val="32"/>
        </w:rPr>
        <w:t xml:space="preserve">条  </w:t>
      </w:r>
      <w:r>
        <w:rPr>
          <w:rFonts w:hint="eastAsia" w:ascii="仿宋_GB2312" w:hAnsi="仿宋_GB2312" w:eastAsia="仿宋_GB2312" w:cs="仿宋_GB2312"/>
          <w:b w:val="0"/>
          <w:bCs w:val="0"/>
          <w:color w:val="auto"/>
          <w:sz w:val="32"/>
          <w:szCs w:val="32"/>
          <w:shd w:val="clear" w:color="auto" w:fill="FFFFFF"/>
          <w:lang w:val="en-US" w:eastAsia="zh-CN"/>
        </w:rPr>
        <w:t>本细则所称养老服务机构包括</w:t>
      </w:r>
      <w:r>
        <w:rPr>
          <w:rFonts w:hint="eastAsia" w:ascii="仿宋_GB2312" w:eastAsia="仿宋_GB2312"/>
          <w:b w:val="0"/>
          <w:bCs/>
          <w:color w:val="auto"/>
          <w:sz w:val="32"/>
          <w:szCs w:val="32"/>
          <w:lang w:val="en-US" w:eastAsia="zh-CN"/>
        </w:rPr>
        <w:t>民营养老机构（民办非营利性养老机构、列入养老服务PPP工程包的营利性养老机构、政府与社会力量合作举办的养老机构、公建民营养老机构）、公立医疗机构设立的养老机构和民办居家社区养老服务照料中心（含家园）。</w:t>
      </w:r>
      <w:r>
        <w:rPr>
          <w:rFonts w:hint="eastAsia" w:ascii="仿宋_GB2312" w:hAnsi="仿宋_GB2312" w:eastAsia="仿宋_GB2312" w:cs="仿宋_GB2312"/>
          <w:b w:val="0"/>
          <w:bCs w:val="0"/>
          <w:color w:val="auto"/>
          <w:sz w:val="32"/>
          <w:szCs w:val="32"/>
          <w:shd w:val="clear" w:color="auto" w:fill="FFFFFF"/>
          <w:lang w:val="en-US" w:eastAsia="zh-CN"/>
        </w:rPr>
        <w:t>补贴分为一次性开办补助、床位运营补贴、综合责任保险补助和医养结合补助四类。</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b w:val="0"/>
          <w:bCs w:val="0"/>
          <w:color w:val="auto"/>
          <w:sz w:val="32"/>
          <w:szCs w:val="32"/>
          <w:lang w:eastAsia="zh-CN"/>
        </w:rPr>
        <w:t>第三条</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lang w:eastAsia="zh-CN"/>
        </w:rPr>
        <w:t>各</w:t>
      </w:r>
      <w:r>
        <w:rPr>
          <w:rFonts w:hint="eastAsia" w:ascii="仿宋_GB2312" w:eastAsia="仿宋_GB2312"/>
          <w:color w:val="auto"/>
          <w:sz w:val="32"/>
          <w:szCs w:val="32"/>
          <w:lang w:eastAsia="zh-CN"/>
        </w:rPr>
        <w:t>县（市）区民政和</w:t>
      </w:r>
      <w:r>
        <w:rPr>
          <w:rFonts w:hint="eastAsia" w:ascii="仿宋_GB2312" w:eastAsia="仿宋_GB2312"/>
          <w:color w:val="auto"/>
          <w:sz w:val="32"/>
          <w:szCs w:val="32"/>
        </w:rPr>
        <w:t>财政</w:t>
      </w:r>
      <w:r>
        <w:rPr>
          <w:rFonts w:hint="eastAsia" w:ascii="仿宋_GB2312" w:eastAsia="仿宋_GB2312"/>
          <w:color w:val="auto"/>
          <w:sz w:val="32"/>
          <w:szCs w:val="32"/>
          <w:lang w:val="en-US" w:eastAsia="zh-CN"/>
        </w:rPr>
        <w:t>部门</w:t>
      </w:r>
      <w:r>
        <w:rPr>
          <w:rFonts w:hint="eastAsia" w:ascii="仿宋_GB2312" w:eastAsia="仿宋_GB2312"/>
          <w:color w:val="auto"/>
          <w:sz w:val="32"/>
          <w:szCs w:val="32"/>
        </w:rPr>
        <w:t>应当坚持养老服务社会化方向，通过政策引导、加强监管和适当的资金扶持，鼓励社会资本进入养老服务业。鼓励社会力量按养老市场需求，建设满足不同需求的养老服务机构。</w:t>
      </w:r>
    </w:p>
    <w:p>
      <w:pPr>
        <w:spacing w:line="560" w:lineRule="exact"/>
        <w:ind w:firstLine="640" w:firstLineChars="200"/>
        <w:rPr>
          <w:rFonts w:hint="eastAsia" w:ascii="仿宋_GB2312" w:eastAsia="仿宋_GB2312"/>
          <w:color w:val="auto"/>
          <w:sz w:val="32"/>
          <w:szCs w:val="32"/>
        </w:rPr>
      </w:pPr>
    </w:p>
    <w:p>
      <w:pPr>
        <w:pStyle w:val="4"/>
        <w:spacing w:line="560" w:lineRule="exact"/>
        <w:jc w:val="center"/>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黑体" w:hAnsi="黑体" w:eastAsia="黑体" w:cs="黑体"/>
          <w:color w:val="auto"/>
          <w:sz w:val="32"/>
          <w:szCs w:val="32"/>
        </w:rPr>
        <w:t xml:space="preserve">第二章  </w:t>
      </w:r>
      <w:r>
        <w:rPr>
          <w:rFonts w:hint="eastAsia" w:ascii="黑体" w:hAnsi="黑体" w:eastAsia="黑体" w:cs="黑体"/>
          <w:color w:val="auto"/>
          <w:sz w:val="32"/>
          <w:szCs w:val="32"/>
          <w:lang w:eastAsia="zh-CN"/>
        </w:rPr>
        <w:t>一次性开办补助</w:t>
      </w:r>
    </w:p>
    <w:p>
      <w:pPr>
        <w:pStyle w:val="4"/>
        <w:widowControl/>
        <w:numPr>
          <w:ilvl w:val="0"/>
          <w:numId w:val="0"/>
        </w:numPr>
        <w:tabs>
          <w:tab w:val="left" w:pos="7408"/>
        </w:tabs>
        <w:spacing w:line="560" w:lineRule="exact"/>
        <w:ind w:firstLine="640" w:firstLineChars="200"/>
        <w:jc w:val="both"/>
        <w:rPr>
          <w:rFonts w:hint="eastAsia" w:ascii="仿宋_GB2312" w:hAnsi="仿宋_GB2312" w:eastAsia="仿宋_GB2312" w:cs="仿宋_GB2312"/>
          <w:b/>
          <w:bCs/>
          <w:color w:val="auto"/>
          <w:sz w:val="32"/>
          <w:szCs w:val="32"/>
          <w:shd w:val="clear" w:color="auto" w:fill="FFFFFF"/>
          <w:lang w:eastAsia="zh-CN"/>
        </w:rPr>
      </w:pPr>
    </w:p>
    <w:p>
      <w:pPr>
        <w:pStyle w:val="4"/>
        <w:widowControl/>
        <w:numPr>
          <w:ilvl w:val="0"/>
          <w:numId w:val="0"/>
        </w:numPr>
        <w:spacing w:line="560" w:lineRule="exact"/>
        <w:ind w:firstLine="640" w:firstLineChars="200"/>
        <w:jc w:val="both"/>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eastAsia="zh-CN"/>
        </w:rPr>
        <w:t>第四条</w:t>
      </w:r>
      <w:r>
        <w:rPr>
          <w:rFonts w:hint="eastAsia" w:ascii="仿宋_GB2312" w:hAnsi="仿宋_GB2312" w:eastAsia="仿宋_GB2312" w:cs="仿宋_GB2312"/>
          <w:b w:val="0"/>
          <w:bCs w:val="0"/>
          <w:color w:val="auto"/>
          <w:sz w:val="32"/>
          <w:szCs w:val="32"/>
          <w:shd w:val="clear" w:color="auto" w:fill="FFFFFF"/>
          <w:lang w:val="en-US" w:eastAsia="zh-CN"/>
        </w:rPr>
        <w:t xml:space="preserve"> 一次性开办补助资金按照用房权属分类补助，主要用于养老服务机构改、扩、新建用房所需费用或租赁养老服务用房所需费用。</w:t>
      </w:r>
    </w:p>
    <w:p>
      <w:p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第五条 补贴对象</w:t>
      </w:r>
    </w:p>
    <w:p>
      <w:p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民办非营利性养老机构、列入养老服务PPP工程包的营利性养老机构、政府与社会力量合作举办的养老机构、公建民营养老机构和公立医疗机构设立的养老机构。</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第六条 补贴条件</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（一）经民政部门备案或许可（许可证书在有效期内）。</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（二）非营利性的养老机构和公立医疗机构设立的养老机构需年审合格；营利性的养老机构需纳税完毕。</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（三）核定床位50张及以上，并已投入使用。</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（四）用房属于自建或租赁（租赁期在5年以上）。</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（五）若为公建民营养老机构，在满足以上条件的同时还需满足：</w:t>
      </w:r>
      <w:r>
        <w:rPr>
          <w:rFonts w:hint="eastAsia" w:ascii="仿宋_GB2312" w:eastAsia="仿宋_GB2312"/>
          <w:color w:val="auto"/>
          <w:sz w:val="32"/>
          <w:szCs w:val="32"/>
          <w:lang w:val="en-US" w:eastAsia="zh-CN"/>
        </w:rPr>
        <w:t>1.</w:t>
      </w:r>
      <w:r>
        <w:rPr>
          <w:rFonts w:hint="eastAsia" w:ascii="仿宋_GB2312" w:eastAsia="仿宋_GB2312"/>
          <w:b w:val="0"/>
          <w:bCs/>
          <w:color w:val="auto"/>
          <w:sz w:val="32"/>
          <w:szCs w:val="32"/>
          <w:lang w:val="en-US" w:eastAsia="zh-CN"/>
        </w:rPr>
        <w:t>一次性开办补助累计资金总额不超过租金总额的20%。</w:t>
      </w:r>
      <w:r>
        <w:rPr>
          <w:rFonts w:hint="eastAsia" w:ascii="仿宋_GB2312" w:eastAsia="仿宋_GB2312"/>
          <w:color w:val="auto"/>
          <w:sz w:val="32"/>
          <w:szCs w:val="32"/>
          <w:lang w:val="en-US" w:eastAsia="zh-CN"/>
        </w:rPr>
        <w:t>2.</w:t>
      </w:r>
      <w:r>
        <w:rPr>
          <w:rFonts w:hint="eastAsia" w:ascii="仿宋_GB2312" w:eastAsia="仿宋_GB2312"/>
          <w:b w:val="0"/>
          <w:bCs/>
          <w:color w:val="auto"/>
          <w:sz w:val="32"/>
          <w:szCs w:val="32"/>
          <w:lang w:val="en-US" w:eastAsia="zh-CN"/>
        </w:rPr>
        <w:t>非营利性。</w:t>
      </w:r>
    </w:p>
    <w:p>
      <w:pPr>
        <w:numPr>
          <w:ilvl w:val="0"/>
          <w:numId w:val="0"/>
        </w:num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（六）若为政府与社会力量合作举办的养老机构</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社会力量出资比例不</w:t>
      </w:r>
      <w:r>
        <w:rPr>
          <w:rFonts w:hint="eastAsia" w:ascii="仿宋_GB2312" w:eastAsia="仿宋_GB2312"/>
          <w:color w:val="auto"/>
          <w:sz w:val="32"/>
          <w:szCs w:val="32"/>
          <w:lang w:eastAsia="zh-CN"/>
        </w:rPr>
        <w:t>得</w:t>
      </w:r>
      <w:r>
        <w:rPr>
          <w:rFonts w:hint="eastAsia" w:ascii="仿宋_GB2312" w:eastAsia="仿宋_GB2312"/>
          <w:color w:val="auto"/>
          <w:sz w:val="32"/>
          <w:szCs w:val="32"/>
        </w:rPr>
        <w:t>低于50%</w:t>
      </w:r>
      <w:r>
        <w:rPr>
          <w:rFonts w:hint="eastAsia" w:ascii="仿宋_GB2312" w:eastAsia="仿宋_GB2312"/>
          <w:color w:val="auto"/>
          <w:sz w:val="32"/>
          <w:szCs w:val="32"/>
          <w:lang w:eastAsia="zh-CN"/>
        </w:rPr>
        <w:t>。</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第七条 补贴标准</w:t>
      </w:r>
    </w:p>
    <w:p>
      <w:pPr>
        <w:numPr>
          <w:ilvl w:val="0"/>
          <w:numId w:val="0"/>
        </w:numPr>
        <w:spacing w:line="560" w:lineRule="exact"/>
        <w:ind w:firstLine="64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（一）五城区：用房属自建的，每张床位不低于15000元；用房属租赁的（含公建民营），每张床位不低于7000元。分五年下达。</w:t>
      </w:r>
    </w:p>
    <w:p>
      <w:pPr>
        <w:numPr>
          <w:ilvl w:val="0"/>
          <w:numId w:val="0"/>
        </w:numPr>
        <w:spacing w:line="560" w:lineRule="exact"/>
        <w:ind w:firstLine="64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（二）其他县（市）区：用房属自建的，每张床位不低于12000元；用房属租赁的(含公建民营），每张床位不低于6000元。分五年下达。</w:t>
      </w:r>
    </w:p>
    <w:p>
      <w:pPr>
        <w:numPr>
          <w:ilvl w:val="0"/>
          <w:numId w:val="0"/>
        </w:numPr>
        <w:spacing w:line="560" w:lineRule="exact"/>
        <w:ind w:firstLine="64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第八条 资金分担比例</w:t>
      </w:r>
    </w:p>
    <w:p>
      <w:p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color w:val="auto"/>
          <w:sz w:val="32"/>
          <w:szCs w:val="32"/>
          <w:u w:val="none"/>
          <w:lang w:eastAsia="zh-CN"/>
        </w:rPr>
        <w:t>扣除省级补助资金，</w:t>
      </w:r>
      <w:r>
        <w:rPr>
          <w:rFonts w:hint="eastAsia" w:ascii="仿宋_GB2312" w:eastAsia="仿宋_GB2312"/>
          <w:color w:val="auto"/>
          <w:sz w:val="32"/>
          <w:szCs w:val="32"/>
          <w:u w:val="none"/>
          <w:lang w:val="en-US" w:eastAsia="zh-CN"/>
        </w:rPr>
        <w:t>不足部分五城区（不含长乐区）按市、区各50%的比例分担，其他县（市）区自行承担。</w:t>
      </w:r>
    </w:p>
    <w:p>
      <w:pPr>
        <w:numPr>
          <w:ilvl w:val="0"/>
          <w:numId w:val="0"/>
        </w:numPr>
        <w:spacing w:line="560" w:lineRule="exact"/>
        <w:ind w:firstLine="64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第九条 申报材料</w:t>
      </w:r>
    </w:p>
    <w:p>
      <w:pPr>
        <w:numPr>
          <w:ilvl w:val="0"/>
          <w:numId w:val="0"/>
        </w:numPr>
        <w:spacing w:line="560" w:lineRule="exact"/>
        <w:ind w:firstLine="64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（一）养老服务机构提交材料</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属于</w:t>
      </w:r>
      <w:r>
        <w:rPr>
          <w:rFonts w:hint="eastAsia" w:ascii="仿宋_GB2312" w:eastAsia="仿宋_GB2312"/>
          <w:color w:val="auto"/>
          <w:sz w:val="32"/>
          <w:szCs w:val="32"/>
        </w:rPr>
        <w:t>非营利性</w:t>
      </w:r>
      <w:r>
        <w:rPr>
          <w:rFonts w:hint="eastAsia" w:ascii="仿宋_GB2312" w:eastAsia="仿宋_GB2312"/>
          <w:color w:val="auto"/>
          <w:sz w:val="32"/>
          <w:szCs w:val="32"/>
          <w:lang w:eastAsia="zh-CN"/>
        </w:rPr>
        <w:t>的</w:t>
      </w:r>
      <w:r>
        <w:rPr>
          <w:rFonts w:hint="eastAsia" w:ascii="仿宋_GB2312" w:eastAsia="仿宋_GB2312"/>
          <w:color w:val="auto"/>
          <w:sz w:val="32"/>
          <w:szCs w:val="32"/>
        </w:rPr>
        <w:t>养老</w:t>
      </w:r>
      <w:r>
        <w:rPr>
          <w:rFonts w:hint="eastAsia" w:ascii="仿宋_GB2312" w:eastAsia="仿宋_GB2312"/>
          <w:color w:val="auto"/>
          <w:sz w:val="32"/>
          <w:szCs w:val="32"/>
          <w:lang w:eastAsia="zh-CN"/>
        </w:rPr>
        <w:t>机构</w:t>
      </w:r>
      <w:r>
        <w:rPr>
          <w:rFonts w:hint="eastAsia" w:ascii="仿宋_GB2312" w:eastAsia="仿宋_GB2312"/>
          <w:color w:val="auto"/>
          <w:sz w:val="32"/>
          <w:szCs w:val="32"/>
        </w:rPr>
        <w:t>提供</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）书面申请报告。包括建设审批、备案、投入运营、床位使用、规章制度建设、内部管理等情况，以及省、市补助资金申请数额。（</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《设置养老服务机构备案回执》</w:t>
      </w:r>
      <w:r>
        <w:rPr>
          <w:rFonts w:hint="eastAsia" w:ascii="仿宋_GB2312" w:eastAsia="仿宋_GB2312"/>
          <w:color w:val="auto"/>
          <w:sz w:val="32"/>
          <w:szCs w:val="32"/>
          <w:lang w:eastAsia="zh-CN"/>
        </w:rPr>
        <w:t>或有效期内的</w:t>
      </w:r>
      <w:r>
        <w:rPr>
          <w:rFonts w:hint="eastAsia" w:ascii="仿宋_GB2312" w:eastAsia="仿宋_GB2312"/>
          <w:color w:val="auto"/>
          <w:sz w:val="32"/>
          <w:szCs w:val="32"/>
          <w:lang w:val="en-US" w:eastAsia="zh-CN"/>
        </w:rPr>
        <w:t>养老机构设立</w:t>
      </w:r>
      <w:r>
        <w:rPr>
          <w:rFonts w:hint="eastAsia" w:ascii="仿宋_GB2312" w:eastAsia="仿宋_GB2312"/>
          <w:color w:val="auto"/>
          <w:sz w:val="32"/>
          <w:szCs w:val="32"/>
          <w:lang w:eastAsia="zh-CN"/>
        </w:rPr>
        <w:t>许可证书</w:t>
      </w:r>
      <w:r>
        <w:rPr>
          <w:rFonts w:hint="eastAsia" w:ascii="仿宋_GB2312" w:eastAsia="仿宋_GB2312"/>
          <w:color w:val="auto"/>
          <w:sz w:val="32"/>
          <w:szCs w:val="32"/>
        </w:rPr>
        <w:t>复印件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《民办非企业单位（法人）证书》复印件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上一年度通过年审的证明材料</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）用房性质材料：</w:t>
      </w:r>
      <w:r>
        <w:rPr>
          <w:rFonts w:hint="eastAsia" w:ascii="仿宋_GB2312" w:eastAsia="仿宋_GB2312"/>
          <w:color w:val="auto"/>
          <w:sz w:val="32"/>
          <w:szCs w:val="32"/>
        </w:rPr>
        <w:t>属自建的，应当提供场所属于投资人的房产证或权属证明材料；属租用场地的，应当提供租赁合同和租金支付凭证等有关证明材料</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）资金审批表。（</w:t>
      </w:r>
      <w:r>
        <w:rPr>
          <w:rFonts w:hint="eastAsia" w:ascii="仿宋_GB2312" w:eastAsia="仿宋_GB2312"/>
          <w:color w:val="auto"/>
          <w:sz w:val="32"/>
          <w:szCs w:val="32"/>
          <w:lang w:val="en-US" w:eastAsia="zh-CN"/>
        </w:rPr>
        <w:t>7</w:t>
      </w:r>
      <w:r>
        <w:rPr>
          <w:rFonts w:hint="eastAsia" w:ascii="仿宋_GB2312" w:eastAsia="仿宋_GB2312"/>
          <w:color w:val="auto"/>
          <w:sz w:val="32"/>
          <w:szCs w:val="32"/>
          <w:lang w:eastAsia="zh-CN"/>
        </w:rPr>
        <w:t>）各县（市）区</w:t>
      </w:r>
      <w:r>
        <w:rPr>
          <w:rFonts w:hint="eastAsia" w:ascii="仿宋_GB2312" w:eastAsia="仿宋_GB2312"/>
          <w:color w:val="auto"/>
          <w:sz w:val="32"/>
          <w:szCs w:val="32"/>
        </w:rPr>
        <w:t>民政</w:t>
      </w:r>
      <w:r>
        <w:rPr>
          <w:rFonts w:hint="eastAsia" w:ascii="仿宋_GB2312" w:eastAsia="仿宋_GB2312"/>
          <w:color w:val="auto"/>
          <w:sz w:val="32"/>
          <w:szCs w:val="32"/>
          <w:lang w:eastAsia="zh-CN"/>
        </w:rPr>
        <w:t>局</w:t>
      </w:r>
      <w:r>
        <w:rPr>
          <w:rFonts w:hint="eastAsia" w:ascii="仿宋_GB2312" w:eastAsia="仿宋_GB2312"/>
          <w:color w:val="auto"/>
          <w:sz w:val="32"/>
          <w:szCs w:val="32"/>
        </w:rPr>
        <w:t>、财政</w:t>
      </w:r>
      <w:r>
        <w:rPr>
          <w:rFonts w:hint="eastAsia" w:ascii="仿宋_GB2312" w:eastAsia="仿宋_GB2312"/>
          <w:color w:val="auto"/>
          <w:sz w:val="32"/>
          <w:szCs w:val="32"/>
          <w:lang w:eastAsia="zh-CN"/>
        </w:rPr>
        <w:t>局</w:t>
      </w:r>
      <w:r>
        <w:rPr>
          <w:rFonts w:hint="eastAsia" w:ascii="仿宋_GB2312" w:eastAsia="仿宋_GB2312"/>
          <w:color w:val="auto"/>
          <w:sz w:val="32"/>
          <w:szCs w:val="32"/>
        </w:rPr>
        <w:t>要求提供的其他材料。</w:t>
      </w:r>
    </w:p>
    <w:p>
      <w:pPr>
        <w:spacing w:line="560" w:lineRule="exact"/>
        <w:ind w:firstLine="640" w:firstLineChars="200"/>
        <w:rPr>
          <w:rFonts w:hint="eastAsia" w:ascii="仿宋_GB2312" w:eastAsia="仿宋_GB2312"/>
          <w:color w:val="auto"/>
          <w:spacing w:val="-6"/>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属</w:t>
      </w:r>
      <w:r>
        <w:rPr>
          <w:rFonts w:hint="eastAsia" w:ascii="仿宋_GB2312" w:eastAsia="仿宋_GB2312"/>
          <w:color w:val="auto"/>
          <w:sz w:val="32"/>
          <w:szCs w:val="32"/>
        </w:rPr>
        <w:t>列入养老服务PPP工程包的营利性养老机构提供</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）书面申请报告。包括建设审批、备案、投入运营、床位使用、规章制度建设、内部管理等情况，以及省、市补助资金申请数额。（</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设置养老服务机构备案回执》</w:t>
      </w:r>
      <w:r>
        <w:rPr>
          <w:rFonts w:hint="eastAsia" w:ascii="仿宋_GB2312" w:eastAsia="仿宋_GB2312"/>
          <w:color w:val="auto"/>
          <w:sz w:val="32"/>
          <w:szCs w:val="32"/>
          <w:lang w:eastAsia="zh-CN"/>
        </w:rPr>
        <w:t>或有效期内的</w:t>
      </w:r>
      <w:r>
        <w:rPr>
          <w:rFonts w:hint="eastAsia" w:ascii="仿宋_GB2312" w:eastAsia="仿宋_GB2312"/>
          <w:color w:val="auto"/>
          <w:sz w:val="32"/>
          <w:szCs w:val="32"/>
          <w:lang w:val="en-US" w:eastAsia="zh-CN"/>
        </w:rPr>
        <w:t>养老机构设立</w:t>
      </w:r>
      <w:r>
        <w:rPr>
          <w:rFonts w:hint="eastAsia" w:ascii="仿宋_GB2312" w:eastAsia="仿宋_GB2312"/>
          <w:color w:val="auto"/>
          <w:sz w:val="32"/>
          <w:szCs w:val="32"/>
          <w:lang w:eastAsia="zh-CN"/>
        </w:rPr>
        <w:t>许可证书</w:t>
      </w:r>
      <w:r>
        <w:rPr>
          <w:rFonts w:hint="eastAsia" w:ascii="仿宋_GB2312" w:eastAsia="仿宋_GB2312"/>
          <w:color w:val="auto"/>
          <w:sz w:val="32"/>
          <w:szCs w:val="32"/>
        </w:rPr>
        <w:t>复印件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《营业执照》和税务部门出具的完税证明复印件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经主管部门审批的PPP项目实施方案</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w:t>
      </w:r>
      <w:r>
        <w:rPr>
          <w:rFonts w:hint="eastAsia" w:ascii="仿宋_GB2312" w:eastAsia="仿宋_GB2312"/>
          <w:color w:val="auto"/>
          <w:sz w:val="32"/>
          <w:szCs w:val="32"/>
        </w:rPr>
        <w:t>PPP项目合作协议</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）用房性质材料：</w:t>
      </w:r>
      <w:r>
        <w:rPr>
          <w:rFonts w:hint="eastAsia" w:ascii="仿宋_GB2312" w:eastAsia="仿宋_GB2312"/>
          <w:color w:val="auto"/>
          <w:sz w:val="32"/>
          <w:szCs w:val="32"/>
        </w:rPr>
        <w:t>属自建的，应当提供场所属于投资人的房产证或权属证明材料；属租用场地的，应当提供租赁合同和租金支付凭证等有关证明材料</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7</w:t>
      </w:r>
      <w:r>
        <w:rPr>
          <w:rFonts w:hint="eastAsia" w:ascii="仿宋_GB2312" w:eastAsia="仿宋_GB2312"/>
          <w:color w:val="auto"/>
          <w:sz w:val="32"/>
          <w:szCs w:val="32"/>
          <w:lang w:eastAsia="zh-CN"/>
        </w:rPr>
        <w:t>）资金审批表。（</w:t>
      </w:r>
      <w:r>
        <w:rPr>
          <w:rFonts w:hint="eastAsia" w:ascii="仿宋_GB2312" w:eastAsia="仿宋_GB2312"/>
          <w:color w:val="auto"/>
          <w:sz w:val="32"/>
          <w:szCs w:val="32"/>
          <w:lang w:val="en-US" w:eastAsia="zh-CN"/>
        </w:rPr>
        <w:t>8</w:t>
      </w:r>
      <w:r>
        <w:rPr>
          <w:rFonts w:hint="eastAsia" w:ascii="仿宋_GB2312" w:eastAsia="仿宋_GB2312"/>
          <w:color w:val="auto"/>
          <w:sz w:val="32"/>
          <w:szCs w:val="32"/>
          <w:lang w:eastAsia="zh-CN"/>
        </w:rPr>
        <w:t>）各县（市）区</w:t>
      </w:r>
      <w:r>
        <w:rPr>
          <w:rFonts w:hint="eastAsia" w:ascii="仿宋_GB2312" w:eastAsia="仿宋_GB2312"/>
          <w:color w:val="auto"/>
          <w:sz w:val="32"/>
          <w:szCs w:val="32"/>
        </w:rPr>
        <w:t>民政</w:t>
      </w:r>
      <w:r>
        <w:rPr>
          <w:rFonts w:hint="eastAsia" w:ascii="仿宋_GB2312" w:eastAsia="仿宋_GB2312"/>
          <w:color w:val="auto"/>
          <w:sz w:val="32"/>
          <w:szCs w:val="32"/>
          <w:lang w:eastAsia="zh-CN"/>
        </w:rPr>
        <w:t>局</w:t>
      </w:r>
      <w:r>
        <w:rPr>
          <w:rFonts w:hint="eastAsia" w:ascii="仿宋_GB2312" w:eastAsia="仿宋_GB2312"/>
          <w:color w:val="auto"/>
          <w:sz w:val="32"/>
          <w:szCs w:val="32"/>
        </w:rPr>
        <w:t>、财政</w:t>
      </w:r>
      <w:r>
        <w:rPr>
          <w:rFonts w:hint="eastAsia" w:ascii="仿宋_GB2312" w:eastAsia="仿宋_GB2312"/>
          <w:color w:val="auto"/>
          <w:sz w:val="32"/>
          <w:szCs w:val="32"/>
          <w:lang w:eastAsia="zh-CN"/>
        </w:rPr>
        <w:t>局</w:t>
      </w:r>
      <w:r>
        <w:rPr>
          <w:rFonts w:hint="eastAsia" w:ascii="仿宋_GB2312" w:eastAsia="仿宋_GB2312"/>
          <w:color w:val="auto"/>
          <w:sz w:val="32"/>
          <w:szCs w:val="32"/>
        </w:rPr>
        <w:t>要求提供的其他材料。</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属社会力量与政府合作举办的</w:t>
      </w:r>
      <w:r>
        <w:rPr>
          <w:rFonts w:hint="eastAsia" w:ascii="仿宋_GB2312" w:eastAsia="仿宋_GB2312"/>
          <w:color w:val="auto"/>
          <w:sz w:val="32"/>
          <w:szCs w:val="32"/>
          <w:lang w:eastAsia="zh-CN"/>
        </w:rPr>
        <w:t>养老机构提供：（</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）书面申请报告。包括建设审批、备案、投入运营、床位使用、规章制度建设、内部管理等情况，以及省、市补助资金申请数额。（</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《设置养老服务机构备案回执》</w:t>
      </w:r>
      <w:r>
        <w:rPr>
          <w:rFonts w:hint="eastAsia" w:ascii="仿宋_GB2312" w:eastAsia="仿宋_GB2312"/>
          <w:color w:val="auto"/>
          <w:sz w:val="32"/>
          <w:szCs w:val="32"/>
          <w:lang w:eastAsia="zh-CN"/>
        </w:rPr>
        <w:t>或有效期内的</w:t>
      </w:r>
      <w:r>
        <w:rPr>
          <w:rFonts w:hint="eastAsia" w:ascii="仿宋_GB2312" w:eastAsia="仿宋_GB2312"/>
          <w:color w:val="auto"/>
          <w:sz w:val="32"/>
          <w:szCs w:val="32"/>
          <w:lang w:val="en-US" w:eastAsia="zh-CN"/>
        </w:rPr>
        <w:t>养老机构设立</w:t>
      </w:r>
      <w:r>
        <w:rPr>
          <w:rFonts w:hint="eastAsia" w:ascii="仿宋_GB2312" w:eastAsia="仿宋_GB2312"/>
          <w:color w:val="auto"/>
          <w:sz w:val="32"/>
          <w:szCs w:val="32"/>
          <w:lang w:eastAsia="zh-CN"/>
        </w:rPr>
        <w:t>许可证书</w:t>
      </w:r>
      <w:r>
        <w:rPr>
          <w:rFonts w:hint="eastAsia" w:ascii="仿宋_GB2312" w:eastAsia="仿宋_GB2312"/>
          <w:color w:val="auto"/>
          <w:sz w:val="32"/>
          <w:szCs w:val="32"/>
        </w:rPr>
        <w:t>复印件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社会力量出资比例不低于50%的相关证明材料</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）非营利性的需要提供</w:t>
      </w:r>
      <w:r>
        <w:rPr>
          <w:rFonts w:hint="eastAsia" w:ascii="仿宋_GB2312" w:eastAsia="仿宋_GB2312"/>
          <w:color w:val="auto"/>
          <w:sz w:val="32"/>
          <w:szCs w:val="32"/>
        </w:rPr>
        <w:t>《民办非企业单位（法人）证书》复印件</w:t>
      </w:r>
      <w:r>
        <w:rPr>
          <w:rFonts w:hint="eastAsia" w:ascii="仿宋_GB2312" w:eastAsia="仿宋_GB2312"/>
          <w:color w:val="auto"/>
          <w:sz w:val="32"/>
          <w:szCs w:val="32"/>
          <w:lang w:eastAsia="zh-CN"/>
        </w:rPr>
        <w:t>和</w:t>
      </w:r>
      <w:r>
        <w:rPr>
          <w:rFonts w:hint="eastAsia" w:ascii="仿宋_GB2312" w:eastAsia="仿宋_GB2312"/>
          <w:color w:val="auto"/>
          <w:sz w:val="32"/>
          <w:szCs w:val="32"/>
        </w:rPr>
        <w:t>上一年度通过年审的证明材料</w:t>
      </w:r>
      <w:r>
        <w:rPr>
          <w:rFonts w:hint="eastAsia" w:ascii="仿宋_GB2312" w:eastAsia="仿宋_GB2312"/>
          <w:color w:val="auto"/>
          <w:sz w:val="32"/>
          <w:szCs w:val="32"/>
          <w:lang w:eastAsia="zh-CN"/>
        </w:rPr>
        <w:t>；营利性的需要提供</w:t>
      </w:r>
      <w:r>
        <w:rPr>
          <w:rFonts w:hint="eastAsia" w:ascii="仿宋_GB2312" w:eastAsia="仿宋_GB2312"/>
          <w:color w:val="auto"/>
          <w:sz w:val="32"/>
          <w:szCs w:val="32"/>
        </w:rPr>
        <w:t>《营业执照》</w:t>
      </w:r>
      <w:r>
        <w:rPr>
          <w:rFonts w:hint="eastAsia" w:ascii="仿宋_GB2312" w:eastAsia="仿宋_GB2312"/>
          <w:color w:val="auto"/>
          <w:sz w:val="32"/>
          <w:szCs w:val="32"/>
          <w:lang w:eastAsia="zh-CN"/>
        </w:rPr>
        <w:t>和</w:t>
      </w:r>
      <w:r>
        <w:rPr>
          <w:rFonts w:hint="eastAsia" w:ascii="仿宋_GB2312" w:eastAsia="仿宋_GB2312"/>
          <w:color w:val="auto"/>
          <w:sz w:val="32"/>
          <w:szCs w:val="32"/>
        </w:rPr>
        <w:t>税务部门出具的完税证明复印件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）用房性质材料：</w:t>
      </w:r>
      <w:r>
        <w:rPr>
          <w:rFonts w:hint="eastAsia" w:ascii="仿宋_GB2312" w:eastAsia="仿宋_GB2312"/>
          <w:color w:val="auto"/>
          <w:sz w:val="32"/>
          <w:szCs w:val="32"/>
        </w:rPr>
        <w:t>属自建的，应当提供场所属于投资人的房产证或权属证明材料；属租用场地的，应当提供租赁合同和租金支付凭证等有关证明材料</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）资金审批表。（</w:t>
      </w:r>
      <w:r>
        <w:rPr>
          <w:rFonts w:hint="eastAsia" w:ascii="仿宋_GB2312" w:eastAsia="仿宋_GB2312"/>
          <w:color w:val="auto"/>
          <w:sz w:val="32"/>
          <w:szCs w:val="32"/>
          <w:lang w:val="en-US" w:eastAsia="zh-CN"/>
        </w:rPr>
        <w:t>7</w:t>
      </w:r>
      <w:r>
        <w:rPr>
          <w:rFonts w:hint="eastAsia" w:ascii="仿宋_GB2312" w:eastAsia="仿宋_GB2312"/>
          <w:color w:val="auto"/>
          <w:sz w:val="32"/>
          <w:szCs w:val="32"/>
          <w:lang w:eastAsia="zh-CN"/>
        </w:rPr>
        <w:t>）各县（市）区</w:t>
      </w:r>
      <w:r>
        <w:rPr>
          <w:rFonts w:hint="eastAsia" w:ascii="仿宋_GB2312" w:eastAsia="仿宋_GB2312"/>
          <w:color w:val="auto"/>
          <w:sz w:val="32"/>
          <w:szCs w:val="32"/>
        </w:rPr>
        <w:t>民政</w:t>
      </w:r>
      <w:r>
        <w:rPr>
          <w:rFonts w:hint="eastAsia" w:ascii="仿宋_GB2312" w:eastAsia="仿宋_GB2312"/>
          <w:color w:val="auto"/>
          <w:sz w:val="32"/>
          <w:szCs w:val="32"/>
          <w:lang w:eastAsia="zh-CN"/>
        </w:rPr>
        <w:t>局</w:t>
      </w:r>
      <w:r>
        <w:rPr>
          <w:rFonts w:hint="eastAsia" w:ascii="仿宋_GB2312" w:eastAsia="仿宋_GB2312"/>
          <w:color w:val="auto"/>
          <w:sz w:val="32"/>
          <w:szCs w:val="32"/>
        </w:rPr>
        <w:t>、财政</w:t>
      </w:r>
      <w:r>
        <w:rPr>
          <w:rFonts w:hint="eastAsia" w:ascii="仿宋_GB2312" w:eastAsia="仿宋_GB2312"/>
          <w:color w:val="auto"/>
          <w:sz w:val="32"/>
          <w:szCs w:val="32"/>
          <w:lang w:eastAsia="zh-CN"/>
        </w:rPr>
        <w:t>局</w:t>
      </w:r>
      <w:r>
        <w:rPr>
          <w:rFonts w:hint="eastAsia" w:ascii="仿宋_GB2312" w:eastAsia="仿宋_GB2312"/>
          <w:color w:val="auto"/>
          <w:sz w:val="32"/>
          <w:szCs w:val="32"/>
        </w:rPr>
        <w:t>要求提供的其他材料。</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属于公建民营的养老机构提供：（</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）书面申请报告。包括建设审批、备案、投入运营、床位使用、规章制度建设、内部管理等情况，以及省、市补助资金申请数额。（</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《设置养老服务机构备案回执》</w:t>
      </w:r>
      <w:r>
        <w:rPr>
          <w:rFonts w:hint="eastAsia" w:ascii="仿宋_GB2312" w:eastAsia="仿宋_GB2312"/>
          <w:color w:val="auto"/>
          <w:sz w:val="32"/>
          <w:szCs w:val="32"/>
          <w:lang w:eastAsia="zh-CN"/>
        </w:rPr>
        <w:t>或有效期内的</w:t>
      </w:r>
      <w:r>
        <w:rPr>
          <w:rFonts w:hint="eastAsia" w:ascii="仿宋_GB2312" w:eastAsia="仿宋_GB2312"/>
          <w:color w:val="auto"/>
          <w:sz w:val="32"/>
          <w:szCs w:val="32"/>
          <w:lang w:val="en-US" w:eastAsia="zh-CN"/>
        </w:rPr>
        <w:t>养老机构设立</w:t>
      </w:r>
      <w:r>
        <w:rPr>
          <w:rFonts w:hint="eastAsia" w:ascii="仿宋_GB2312" w:eastAsia="仿宋_GB2312"/>
          <w:color w:val="auto"/>
          <w:sz w:val="32"/>
          <w:szCs w:val="32"/>
          <w:lang w:eastAsia="zh-CN"/>
        </w:rPr>
        <w:t>许可证书</w:t>
      </w:r>
      <w:r>
        <w:rPr>
          <w:rFonts w:hint="eastAsia" w:ascii="仿宋_GB2312" w:eastAsia="仿宋_GB2312"/>
          <w:color w:val="auto"/>
          <w:sz w:val="32"/>
          <w:szCs w:val="32"/>
        </w:rPr>
        <w:t>复印件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）主管部门审批的公建民营文件。（</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）公建民营合作协议。（</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w:t>
      </w:r>
      <w:r>
        <w:rPr>
          <w:rFonts w:hint="eastAsia" w:ascii="仿宋_GB2312" w:eastAsia="仿宋_GB2312"/>
          <w:color w:val="auto"/>
          <w:sz w:val="32"/>
          <w:szCs w:val="32"/>
        </w:rPr>
        <w:t>《民办非企业单位（法人）证书》复印件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w:t>
      </w:r>
      <w:r>
        <w:rPr>
          <w:rFonts w:hint="eastAsia" w:ascii="仿宋_GB2312" w:eastAsia="仿宋_GB2312"/>
          <w:color w:val="auto"/>
          <w:sz w:val="32"/>
          <w:szCs w:val="32"/>
        </w:rPr>
        <w:t>上一年度通过年审的证明材料</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7</w:t>
      </w:r>
      <w:r>
        <w:rPr>
          <w:rFonts w:hint="eastAsia" w:ascii="仿宋_GB2312" w:eastAsia="仿宋_GB2312"/>
          <w:color w:val="auto"/>
          <w:sz w:val="32"/>
          <w:szCs w:val="32"/>
          <w:lang w:eastAsia="zh-CN"/>
        </w:rPr>
        <w:t>）用房性质材料：</w:t>
      </w:r>
      <w:r>
        <w:rPr>
          <w:rFonts w:hint="eastAsia" w:ascii="仿宋_GB2312" w:eastAsia="仿宋_GB2312"/>
          <w:color w:val="auto"/>
          <w:sz w:val="32"/>
          <w:szCs w:val="32"/>
        </w:rPr>
        <w:t>提供租赁合同和租金支付凭证等有关证明材料</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8</w:t>
      </w:r>
      <w:r>
        <w:rPr>
          <w:rFonts w:hint="eastAsia" w:ascii="仿宋_GB2312" w:eastAsia="仿宋_GB2312"/>
          <w:color w:val="auto"/>
          <w:sz w:val="32"/>
          <w:szCs w:val="32"/>
          <w:lang w:eastAsia="zh-CN"/>
        </w:rPr>
        <w:t>）资金审批表。（</w:t>
      </w:r>
      <w:r>
        <w:rPr>
          <w:rFonts w:hint="eastAsia" w:ascii="仿宋_GB2312" w:eastAsia="仿宋_GB2312"/>
          <w:color w:val="auto"/>
          <w:sz w:val="32"/>
          <w:szCs w:val="32"/>
          <w:lang w:val="en-US" w:eastAsia="zh-CN"/>
        </w:rPr>
        <w:t>9</w:t>
      </w:r>
      <w:r>
        <w:rPr>
          <w:rFonts w:hint="eastAsia" w:ascii="仿宋_GB2312" w:eastAsia="仿宋_GB2312"/>
          <w:color w:val="auto"/>
          <w:sz w:val="32"/>
          <w:szCs w:val="32"/>
          <w:lang w:eastAsia="zh-CN"/>
        </w:rPr>
        <w:t>）各县（市）区</w:t>
      </w:r>
      <w:r>
        <w:rPr>
          <w:rFonts w:hint="eastAsia" w:ascii="仿宋_GB2312" w:eastAsia="仿宋_GB2312"/>
          <w:color w:val="auto"/>
          <w:sz w:val="32"/>
          <w:szCs w:val="32"/>
        </w:rPr>
        <w:t>民政</w:t>
      </w:r>
      <w:r>
        <w:rPr>
          <w:rFonts w:hint="eastAsia" w:ascii="仿宋_GB2312" w:eastAsia="仿宋_GB2312"/>
          <w:color w:val="auto"/>
          <w:sz w:val="32"/>
          <w:szCs w:val="32"/>
          <w:lang w:eastAsia="zh-CN"/>
        </w:rPr>
        <w:t>局</w:t>
      </w:r>
      <w:r>
        <w:rPr>
          <w:rFonts w:hint="eastAsia" w:ascii="仿宋_GB2312" w:eastAsia="仿宋_GB2312"/>
          <w:color w:val="auto"/>
          <w:sz w:val="32"/>
          <w:szCs w:val="32"/>
        </w:rPr>
        <w:t>、财政</w:t>
      </w:r>
      <w:r>
        <w:rPr>
          <w:rFonts w:hint="eastAsia" w:ascii="仿宋_GB2312" w:eastAsia="仿宋_GB2312"/>
          <w:color w:val="auto"/>
          <w:sz w:val="32"/>
          <w:szCs w:val="32"/>
          <w:lang w:eastAsia="zh-CN"/>
        </w:rPr>
        <w:t>局</w:t>
      </w:r>
      <w:r>
        <w:rPr>
          <w:rFonts w:hint="eastAsia" w:ascii="仿宋_GB2312" w:eastAsia="仿宋_GB2312"/>
          <w:color w:val="auto"/>
          <w:sz w:val="32"/>
          <w:szCs w:val="32"/>
        </w:rPr>
        <w:t>要求提供的其他材料。</w:t>
      </w:r>
    </w:p>
    <w:p>
      <w:pPr>
        <w:spacing w:line="560" w:lineRule="exact"/>
        <w:ind w:firstLine="616" w:firstLineChars="200"/>
        <w:rPr>
          <w:rFonts w:hint="eastAsia" w:ascii="仿宋_GB2312" w:eastAsia="仿宋_GB2312"/>
          <w:color w:val="auto"/>
          <w:sz w:val="32"/>
          <w:szCs w:val="32"/>
        </w:rPr>
      </w:pPr>
      <w:r>
        <w:rPr>
          <w:rFonts w:hint="eastAsia" w:ascii="仿宋_GB2312" w:eastAsia="仿宋_GB2312"/>
          <w:color w:val="auto"/>
          <w:spacing w:val="-6"/>
          <w:sz w:val="32"/>
          <w:szCs w:val="32"/>
          <w:lang w:val="en-US" w:eastAsia="zh-CN"/>
        </w:rPr>
        <w:t>5.</w:t>
      </w:r>
      <w:r>
        <w:rPr>
          <w:rFonts w:hint="eastAsia" w:ascii="仿宋_GB2312" w:eastAsia="仿宋_GB2312"/>
          <w:color w:val="auto"/>
          <w:spacing w:val="-6"/>
          <w:sz w:val="32"/>
          <w:szCs w:val="32"/>
          <w:lang w:eastAsia="zh-CN"/>
        </w:rPr>
        <w:t>属于公立医疗机构设立的养老机构提供：</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）书面申请报告。包括建设审批、备案、投入运营、床位使用、规章制度建设、内部管理等情况，以及省、市补助资金申请数额。</w:t>
      </w:r>
      <w:r>
        <w:rPr>
          <w:rFonts w:hint="eastAsia" w:ascii="仿宋_GB2312" w:eastAsia="仿宋_GB2312"/>
          <w:strike w:val="0"/>
          <w:dstrike w:val="0"/>
          <w:color w:val="auto"/>
          <w:sz w:val="32"/>
          <w:szCs w:val="32"/>
          <w:lang w:eastAsia="zh-CN"/>
        </w:rPr>
        <w:t>（</w:t>
      </w:r>
      <w:r>
        <w:rPr>
          <w:rFonts w:hint="eastAsia" w:ascii="仿宋_GB2312" w:eastAsia="仿宋_GB2312"/>
          <w:strike w:val="0"/>
          <w:dstrike w:val="0"/>
          <w:color w:val="auto"/>
          <w:sz w:val="32"/>
          <w:szCs w:val="32"/>
          <w:lang w:val="en-US" w:eastAsia="zh-CN"/>
        </w:rPr>
        <w:t>2</w:t>
      </w:r>
      <w:r>
        <w:rPr>
          <w:rFonts w:hint="eastAsia" w:ascii="仿宋_GB2312" w:eastAsia="仿宋_GB2312"/>
          <w:strike w:val="0"/>
          <w:dstrike w:val="0"/>
          <w:color w:val="auto"/>
          <w:sz w:val="32"/>
          <w:szCs w:val="32"/>
          <w:lang w:eastAsia="zh-CN"/>
        </w:rPr>
        <w:t>）事业单位法人登记证书中的业务范围包含“养老服务”职能。（</w:t>
      </w:r>
      <w:r>
        <w:rPr>
          <w:rFonts w:hint="eastAsia" w:ascii="仿宋_GB2312" w:eastAsia="仿宋_GB2312"/>
          <w:strike w:val="0"/>
          <w:dstrike w:val="0"/>
          <w:color w:val="auto"/>
          <w:sz w:val="32"/>
          <w:szCs w:val="32"/>
          <w:lang w:val="en-US" w:eastAsia="zh-CN"/>
        </w:rPr>
        <w:t>3</w:t>
      </w:r>
      <w:r>
        <w:rPr>
          <w:rFonts w:hint="eastAsia" w:ascii="仿宋_GB2312" w:eastAsia="仿宋_GB2312"/>
          <w:strike w:val="0"/>
          <w:dstrike w:val="0"/>
          <w:color w:val="auto"/>
          <w:sz w:val="32"/>
          <w:szCs w:val="32"/>
          <w:lang w:eastAsia="zh-CN"/>
        </w:rPr>
        <w:t>）</w:t>
      </w:r>
      <w:r>
        <w:rPr>
          <w:rFonts w:hint="eastAsia" w:ascii="仿宋_GB2312" w:eastAsia="仿宋_GB2312"/>
          <w:color w:val="auto"/>
          <w:sz w:val="32"/>
          <w:szCs w:val="32"/>
        </w:rPr>
        <w:t>设置养老服务机构备案回执》</w:t>
      </w:r>
      <w:r>
        <w:rPr>
          <w:rFonts w:hint="eastAsia" w:ascii="仿宋_GB2312" w:eastAsia="仿宋_GB2312"/>
          <w:color w:val="auto"/>
          <w:sz w:val="32"/>
          <w:szCs w:val="32"/>
          <w:lang w:eastAsia="zh-CN"/>
        </w:rPr>
        <w:t>或有效期内的</w:t>
      </w:r>
      <w:r>
        <w:rPr>
          <w:rFonts w:hint="eastAsia" w:ascii="仿宋_GB2312" w:eastAsia="仿宋_GB2312"/>
          <w:color w:val="auto"/>
          <w:sz w:val="32"/>
          <w:szCs w:val="32"/>
          <w:lang w:val="en-US" w:eastAsia="zh-CN"/>
        </w:rPr>
        <w:t>养老机构设立</w:t>
      </w:r>
      <w:r>
        <w:rPr>
          <w:rFonts w:hint="eastAsia" w:ascii="仿宋_GB2312" w:eastAsia="仿宋_GB2312"/>
          <w:color w:val="auto"/>
          <w:sz w:val="32"/>
          <w:szCs w:val="32"/>
          <w:lang w:eastAsia="zh-CN"/>
        </w:rPr>
        <w:t>许可证书</w:t>
      </w:r>
      <w:r>
        <w:rPr>
          <w:rFonts w:hint="eastAsia" w:ascii="仿宋_GB2312" w:eastAsia="仿宋_GB2312"/>
          <w:color w:val="auto"/>
          <w:sz w:val="32"/>
          <w:szCs w:val="32"/>
        </w:rPr>
        <w:t>复印件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）上一年度通过年审材料。（</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）用房性质材料：</w:t>
      </w:r>
      <w:r>
        <w:rPr>
          <w:rFonts w:hint="eastAsia" w:ascii="仿宋_GB2312" w:eastAsia="仿宋_GB2312"/>
          <w:color w:val="auto"/>
          <w:sz w:val="32"/>
          <w:szCs w:val="32"/>
        </w:rPr>
        <w:t>属自建的，应当提供场所属于投资人的房产证或权属证明材料；属租用场地的，应当提供租赁合同和租金支付凭证等有关证明材料</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）资金审批表。（</w:t>
      </w:r>
      <w:r>
        <w:rPr>
          <w:rFonts w:hint="eastAsia" w:ascii="仿宋_GB2312" w:eastAsia="仿宋_GB2312"/>
          <w:color w:val="auto"/>
          <w:sz w:val="32"/>
          <w:szCs w:val="32"/>
          <w:lang w:val="en-US" w:eastAsia="zh-CN"/>
        </w:rPr>
        <w:t>7</w:t>
      </w:r>
      <w:r>
        <w:rPr>
          <w:rFonts w:hint="eastAsia" w:ascii="仿宋_GB2312" w:eastAsia="仿宋_GB2312"/>
          <w:color w:val="auto"/>
          <w:sz w:val="32"/>
          <w:szCs w:val="32"/>
          <w:lang w:eastAsia="zh-CN"/>
        </w:rPr>
        <w:t>）各县（市）区</w:t>
      </w:r>
      <w:r>
        <w:rPr>
          <w:rFonts w:hint="eastAsia" w:ascii="仿宋_GB2312" w:eastAsia="仿宋_GB2312"/>
          <w:color w:val="auto"/>
          <w:sz w:val="32"/>
          <w:szCs w:val="32"/>
        </w:rPr>
        <w:t>民政</w:t>
      </w:r>
      <w:r>
        <w:rPr>
          <w:rFonts w:hint="eastAsia" w:ascii="仿宋_GB2312" w:eastAsia="仿宋_GB2312"/>
          <w:color w:val="auto"/>
          <w:sz w:val="32"/>
          <w:szCs w:val="32"/>
          <w:lang w:eastAsia="zh-CN"/>
        </w:rPr>
        <w:t>局、</w:t>
      </w:r>
      <w:r>
        <w:rPr>
          <w:rFonts w:hint="eastAsia" w:ascii="仿宋_GB2312" w:eastAsia="仿宋_GB2312"/>
          <w:color w:val="auto"/>
          <w:sz w:val="32"/>
          <w:szCs w:val="32"/>
        </w:rPr>
        <w:t>财政</w:t>
      </w:r>
      <w:r>
        <w:rPr>
          <w:rFonts w:hint="eastAsia" w:ascii="仿宋_GB2312" w:eastAsia="仿宋_GB2312"/>
          <w:color w:val="auto"/>
          <w:sz w:val="32"/>
          <w:szCs w:val="32"/>
          <w:lang w:eastAsia="zh-CN"/>
        </w:rPr>
        <w:t>局</w:t>
      </w:r>
      <w:r>
        <w:rPr>
          <w:rFonts w:hint="eastAsia" w:ascii="仿宋_GB2312" w:eastAsia="仿宋_GB2312"/>
          <w:color w:val="auto"/>
          <w:sz w:val="32"/>
          <w:szCs w:val="32"/>
        </w:rPr>
        <w:t>要求提供的其他材料。</w:t>
      </w:r>
    </w:p>
    <w:p>
      <w:pPr>
        <w:numPr>
          <w:ilvl w:val="0"/>
          <w:numId w:val="0"/>
        </w:numPr>
        <w:spacing w:line="560" w:lineRule="exact"/>
        <w:ind w:firstLine="640" w:firstLineChars="200"/>
        <w:rPr>
          <w:rFonts w:hint="eastAsia" w:ascii="仿宋_GB2312" w:eastAsia="仿宋_GB2312"/>
          <w:b/>
          <w:bCs/>
          <w:color w:val="auto"/>
          <w:sz w:val="32"/>
          <w:szCs w:val="32"/>
          <w:u w:val="none"/>
          <w:lang w:val="en-US" w:eastAsia="zh-CN"/>
        </w:rPr>
      </w:pPr>
      <w:r>
        <w:rPr>
          <w:rFonts w:hint="eastAsia" w:ascii="仿宋_GB2312" w:eastAsia="仿宋_GB2312"/>
          <w:b/>
          <w:bCs/>
          <w:color w:val="auto"/>
          <w:sz w:val="32"/>
          <w:szCs w:val="32"/>
          <w:u w:val="none"/>
          <w:lang w:val="en-US" w:eastAsia="zh-CN"/>
        </w:rPr>
        <w:t xml:space="preserve"> </w:t>
      </w:r>
      <w:r>
        <w:rPr>
          <w:rFonts w:hint="eastAsia" w:ascii="仿宋_GB2312" w:eastAsia="仿宋_GB2312"/>
          <w:b w:val="0"/>
          <w:bCs w:val="0"/>
          <w:color w:val="auto"/>
          <w:sz w:val="32"/>
          <w:szCs w:val="32"/>
          <w:u w:val="none"/>
          <w:lang w:val="en-US" w:eastAsia="zh-CN"/>
        </w:rPr>
        <w:t>（二）申报地区民政、财政部门提交材料</w:t>
      </w:r>
    </w:p>
    <w:p>
      <w:pPr>
        <w:numPr>
          <w:ilvl w:val="0"/>
          <w:numId w:val="0"/>
        </w:numPr>
        <w:spacing w:line="560" w:lineRule="exact"/>
        <w:ind w:firstLine="640" w:firstLineChars="200"/>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eastAsia="zh-CN"/>
        </w:rPr>
        <w:t>申请报告。报告内容</w:t>
      </w:r>
      <w:r>
        <w:rPr>
          <w:rFonts w:hint="eastAsia" w:ascii="仿宋_GB2312" w:eastAsia="仿宋_GB2312"/>
          <w:color w:val="auto"/>
          <w:sz w:val="32"/>
          <w:szCs w:val="32"/>
          <w:u w:val="none"/>
        </w:rPr>
        <w:t>包括建设审批、</w:t>
      </w:r>
      <w:r>
        <w:rPr>
          <w:rFonts w:hint="eastAsia" w:ascii="仿宋_GB2312" w:eastAsia="仿宋_GB2312"/>
          <w:color w:val="auto"/>
          <w:sz w:val="32"/>
          <w:szCs w:val="32"/>
          <w:u w:val="none"/>
          <w:lang w:eastAsia="zh-CN"/>
        </w:rPr>
        <w:t>备案、</w:t>
      </w:r>
      <w:r>
        <w:rPr>
          <w:rFonts w:hint="eastAsia" w:ascii="仿宋_GB2312" w:eastAsia="仿宋_GB2312"/>
          <w:color w:val="auto"/>
          <w:sz w:val="32"/>
          <w:szCs w:val="32"/>
          <w:u w:val="none"/>
        </w:rPr>
        <w:t>投入运营、床位</w:t>
      </w:r>
      <w:r>
        <w:rPr>
          <w:rFonts w:hint="eastAsia" w:ascii="仿宋_GB2312" w:eastAsia="仿宋_GB2312"/>
          <w:color w:val="auto"/>
          <w:sz w:val="32"/>
          <w:szCs w:val="32"/>
          <w:u w:val="none"/>
          <w:lang w:eastAsia="zh-CN"/>
        </w:rPr>
        <w:t>和护理型床位使用情况，县级民政、财政部门审核情况</w:t>
      </w:r>
      <w:r>
        <w:rPr>
          <w:rFonts w:hint="eastAsia" w:ascii="仿宋_GB2312" w:eastAsia="仿宋_GB2312"/>
          <w:color w:val="auto"/>
          <w:sz w:val="32"/>
          <w:szCs w:val="32"/>
          <w:u w:val="none"/>
        </w:rPr>
        <w:t>以及</w:t>
      </w:r>
      <w:r>
        <w:rPr>
          <w:rFonts w:hint="eastAsia" w:ascii="仿宋_GB2312" w:eastAsia="仿宋_GB2312"/>
          <w:color w:val="auto"/>
          <w:sz w:val="32"/>
          <w:szCs w:val="32"/>
          <w:u w:val="none"/>
          <w:lang w:eastAsia="zh-CN"/>
        </w:rPr>
        <w:t>对应级别（省、市）</w:t>
      </w:r>
      <w:r>
        <w:rPr>
          <w:rFonts w:hint="eastAsia" w:ascii="仿宋_GB2312" w:eastAsia="仿宋_GB2312"/>
          <w:color w:val="auto"/>
          <w:sz w:val="32"/>
          <w:szCs w:val="32"/>
          <w:u w:val="none"/>
        </w:rPr>
        <w:t>补助资金申请数额</w:t>
      </w:r>
      <w:r>
        <w:rPr>
          <w:rFonts w:hint="eastAsia" w:ascii="仿宋_GB2312" w:eastAsia="仿宋_GB2312"/>
          <w:color w:val="auto"/>
          <w:sz w:val="32"/>
          <w:szCs w:val="32"/>
          <w:u w:val="none"/>
          <w:lang w:eastAsia="zh-CN"/>
        </w:rPr>
        <w:t>等。</w:t>
      </w:r>
    </w:p>
    <w:p>
      <w:pPr>
        <w:numPr>
          <w:ilvl w:val="0"/>
          <w:numId w:val="0"/>
        </w:numPr>
        <w:spacing w:line="560" w:lineRule="exact"/>
        <w:ind w:firstLine="640" w:firstLineChars="200"/>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eastAsia="zh-CN"/>
        </w:rPr>
        <w:t>补贴汇总表。</w:t>
      </w:r>
    </w:p>
    <w:p>
      <w:pPr>
        <w:numPr>
          <w:ilvl w:val="0"/>
          <w:numId w:val="0"/>
        </w:num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eastAsia="zh-CN"/>
        </w:rPr>
        <w:t>一次性开办补助资金审批表（附件表一至表四）。</w:t>
      </w:r>
    </w:p>
    <w:p>
      <w:pPr>
        <w:numPr>
          <w:ilvl w:val="0"/>
          <w:numId w:val="0"/>
        </w:numPr>
        <w:spacing w:line="560" w:lineRule="exact"/>
        <w:ind w:firstLine="640" w:firstLineChars="200"/>
        <w:rPr>
          <w:rFonts w:hint="eastAsia" w:ascii="仿宋_GB2312" w:eastAsia="仿宋_GB2312"/>
          <w:color w:val="FF0000"/>
          <w:sz w:val="32"/>
          <w:szCs w:val="32"/>
          <w:lang w:eastAsia="zh-CN"/>
        </w:rPr>
      </w:pPr>
    </w:p>
    <w:p>
      <w:pPr>
        <w:pStyle w:val="4"/>
        <w:spacing w:line="56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eastAsia="zh-CN"/>
        </w:rPr>
        <w:t>床位运营补贴</w:t>
      </w:r>
    </w:p>
    <w:p>
      <w:pPr>
        <w:numPr>
          <w:ilvl w:val="0"/>
          <w:numId w:val="0"/>
        </w:numPr>
        <w:spacing w:line="560" w:lineRule="exact"/>
        <w:ind w:firstLine="640" w:firstLineChars="200"/>
        <w:rPr>
          <w:rFonts w:hint="eastAsia" w:ascii="仿宋_GB2312" w:eastAsia="仿宋_GB2312"/>
          <w:color w:val="FF0000"/>
          <w:sz w:val="32"/>
          <w:szCs w:val="32"/>
          <w:lang w:val="en-US" w:eastAsia="zh-CN"/>
        </w:rPr>
      </w:pPr>
    </w:p>
    <w:p>
      <w:pPr>
        <w:numPr>
          <w:ilvl w:val="0"/>
          <w:numId w:val="0"/>
        </w:numPr>
        <w:spacing w:line="560" w:lineRule="exact"/>
        <w:ind w:firstLine="64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第十条 床位运营补贴资金分为非护理型床位运营补贴、护理型床位运营补贴和星级床位运营补贴三种类型，主要用于补助入住人员生活、照料服务、提升服务质量等日常运营所需费用。</w:t>
      </w:r>
    </w:p>
    <w:p>
      <w:pPr>
        <w:numPr>
          <w:ilvl w:val="0"/>
          <w:numId w:val="0"/>
        </w:numPr>
        <w:spacing w:line="560" w:lineRule="exact"/>
        <w:ind w:firstLine="64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第十一条 非护理型床位运营补贴</w:t>
      </w:r>
    </w:p>
    <w:p>
      <w:pPr>
        <w:numPr>
          <w:ilvl w:val="0"/>
          <w:numId w:val="0"/>
        </w:numPr>
        <w:spacing w:line="560" w:lineRule="exact"/>
        <w:ind w:firstLine="64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（一）补贴对象</w:t>
      </w:r>
    </w:p>
    <w:p>
      <w:pPr>
        <w:numPr>
          <w:ilvl w:val="0"/>
          <w:numId w:val="0"/>
        </w:numPr>
        <w:spacing w:line="560" w:lineRule="exact"/>
        <w:ind w:firstLine="64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民办非营利性养老机构、列入养老服务PPP工程包的营利性养老机构、政府与社会力量合作举办的养老机构和公建民营养老机构</w:t>
      </w:r>
      <w:r>
        <w:rPr>
          <w:rFonts w:hint="eastAsia" w:ascii="仿宋_GB2312" w:hAnsi="仿宋" w:eastAsia="仿宋_GB2312" w:cs="仿宋_GB2312"/>
          <w:b w:val="0"/>
          <w:bCs/>
          <w:color w:val="auto"/>
          <w:sz w:val="31"/>
          <w:szCs w:val="31"/>
          <w:lang w:eastAsia="zh-CN"/>
        </w:rPr>
        <w:t>和</w:t>
      </w:r>
      <w:r>
        <w:rPr>
          <w:rFonts w:hint="eastAsia" w:ascii="仿宋_GB2312" w:eastAsia="仿宋_GB2312"/>
          <w:b w:val="0"/>
          <w:bCs/>
          <w:color w:val="auto"/>
          <w:sz w:val="32"/>
          <w:szCs w:val="32"/>
          <w:lang w:val="en-US" w:eastAsia="zh-CN"/>
        </w:rPr>
        <w:t>公立医疗机构设立的养老机构。</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（二）补贴条件</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1.经民政部门备案或许可（许可证书需在有效期内），并投入使用。</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2.非营利性的养老机构和公立医疗机构设立的养老机构需年审合格；营利性的养老机构需纳税完毕。</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（三）补贴标准</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按照年平均实际入住非护理型床位数，给予每床每年不低于2200元。</w:t>
      </w:r>
      <w:r>
        <w:rPr>
          <w:rFonts w:hint="eastAsia" w:ascii="仿宋_GB2312" w:eastAsia="仿宋_GB2312"/>
          <w:color w:val="auto"/>
          <w:sz w:val="32"/>
          <w:szCs w:val="32"/>
        </w:rPr>
        <w:t>月平均入住床位数=本月每天实际入住累计床位数/本月实际天数</w:t>
      </w:r>
      <w:r>
        <w:rPr>
          <w:rFonts w:hint="eastAsia" w:ascii="仿宋_GB2312" w:eastAsia="仿宋_GB2312"/>
          <w:color w:val="auto"/>
          <w:sz w:val="32"/>
          <w:szCs w:val="32"/>
          <w:lang w:eastAsia="zh-CN"/>
        </w:rPr>
        <w:t>；</w:t>
      </w:r>
      <w:r>
        <w:rPr>
          <w:rFonts w:hint="eastAsia" w:ascii="仿宋_GB2312" w:eastAsia="仿宋_GB2312"/>
          <w:color w:val="auto"/>
          <w:sz w:val="32"/>
          <w:szCs w:val="32"/>
        </w:rPr>
        <w:t>年平均入住床位数=全年每天实际入住床位累计数/全年实际天数。</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第十二条 护理型床位运营补贴</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（一）补贴对象</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民办非营利性养老机构、民办营利性养老机构、政府与社会力量合作举办的养老机构、公建民营养老机构、公立医疗机构设立的养老机构和民办居家社区养老服务照料中心（含家园）。</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（二）补贴条件</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1. 经民政部门备案或许可（许可证书需在有效期内），并投入使用。</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2.非营利性的养老机构和公立医疗机构设立的养老机构需年审合格；营利性的养老机构需纳税完毕，同时护理型床位占比须达到30%。</w:t>
      </w:r>
    </w:p>
    <w:p>
      <w:pPr>
        <w:numPr>
          <w:ilvl w:val="0"/>
          <w:numId w:val="0"/>
        </w:numPr>
        <w:spacing w:line="560" w:lineRule="exact"/>
        <w:ind w:firstLine="64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（三）补贴标准</w:t>
      </w:r>
    </w:p>
    <w:p>
      <w:pPr>
        <w:numPr>
          <w:ilvl w:val="0"/>
          <w:numId w:val="0"/>
        </w:numPr>
        <w:spacing w:line="560" w:lineRule="exact"/>
        <w:ind w:firstLine="640"/>
        <w:rPr>
          <w:rFonts w:hint="eastAsia" w:ascii="仿宋_GB2312" w:eastAsia="仿宋_GB2312"/>
          <w:b w:val="0"/>
          <w:bCs/>
          <w:color w:val="FF0000"/>
          <w:sz w:val="32"/>
          <w:szCs w:val="32"/>
          <w:lang w:val="en-US" w:eastAsia="zh-CN"/>
        </w:rPr>
      </w:pPr>
      <w:r>
        <w:rPr>
          <w:rFonts w:hint="eastAsia" w:ascii="仿宋_GB2312" w:eastAsia="仿宋_GB2312"/>
          <w:b w:val="0"/>
          <w:bCs/>
          <w:color w:val="auto"/>
          <w:sz w:val="32"/>
          <w:szCs w:val="32"/>
          <w:lang w:val="en-US" w:eastAsia="zh-CN"/>
        </w:rPr>
        <w:t xml:space="preserve"> 养老机构，</w:t>
      </w:r>
      <w:r>
        <w:rPr>
          <w:rFonts w:hint="eastAsia" w:ascii="仿宋_GB2312" w:eastAsia="仿宋_GB2312"/>
          <w:color w:val="auto"/>
          <w:sz w:val="32"/>
          <w:szCs w:val="32"/>
        </w:rPr>
        <w:t>按年平均实际入住护理型床位数</w:t>
      </w:r>
      <w:r>
        <w:rPr>
          <w:rFonts w:hint="eastAsia" w:ascii="仿宋_GB2312" w:eastAsia="仿宋_GB2312"/>
          <w:color w:val="auto"/>
          <w:sz w:val="32"/>
          <w:szCs w:val="32"/>
          <w:lang w:eastAsia="zh-CN"/>
        </w:rPr>
        <w:t>给予</w:t>
      </w:r>
      <w:r>
        <w:rPr>
          <w:rFonts w:hint="eastAsia" w:ascii="仿宋_GB2312" w:eastAsia="仿宋_GB2312"/>
          <w:b w:val="0"/>
          <w:bCs/>
          <w:color w:val="auto"/>
          <w:sz w:val="32"/>
          <w:szCs w:val="32"/>
          <w:lang w:val="en-US" w:eastAsia="zh-CN"/>
        </w:rPr>
        <w:t>每年每床2800元；居家社区养老服务照料中心（含家园），</w:t>
      </w:r>
      <w:r>
        <w:rPr>
          <w:rFonts w:hint="eastAsia" w:ascii="仿宋_GB2312" w:eastAsia="仿宋_GB2312"/>
          <w:color w:val="auto"/>
          <w:sz w:val="32"/>
          <w:szCs w:val="32"/>
        </w:rPr>
        <w:t>按年平均实际入住护理型床位数</w:t>
      </w:r>
      <w:r>
        <w:rPr>
          <w:rFonts w:hint="eastAsia" w:ascii="仿宋_GB2312" w:eastAsia="仿宋_GB2312"/>
          <w:color w:val="auto"/>
          <w:sz w:val="32"/>
          <w:szCs w:val="32"/>
          <w:lang w:eastAsia="zh-CN"/>
        </w:rPr>
        <w:t>，给予</w:t>
      </w:r>
      <w:r>
        <w:rPr>
          <w:rFonts w:hint="eastAsia" w:ascii="仿宋_GB2312" w:eastAsia="仿宋_GB2312"/>
          <w:b w:val="0"/>
          <w:bCs/>
          <w:color w:val="auto"/>
          <w:sz w:val="32"/>
          <w:szCs w:val="32"/>
          <w:lang w:val="en-US" w:eastAsia="zh-CN"/>
        </w:rPr>
        <w:t>每年每床不低于1400元。</w:t>
      </w:r>
      <w:r>
        <w:rPr>
          <w:rFonts w:hint="eastAsia" w:ascii="仿宋_GB2312" w:eastAsia="仿宋_GB2312"/>
          <w:color w:val="auto"/>
          <w:sz w:val="32"/>
          <w:szCs w:val="32"/>
        </w:rPr>
        <w:t>月平均入住床位数=本月每天实际入住累计床位数/本月实际天数</w:t>
      </w:r>
      <w:r>
        <w:rPr>
          <w:rFonts w:hint="eastAsia" w:ascii="仿宋_GB2312" w:eastAsia="仿宋_GB2312"/>
          <w:color w:val="auto"/>
          <w:sz w:val="32"/>
          <w:szCs w:val="32"/>
          <w:lang w:eastAsia="zh-CN"/>
        </w:rPr>
        <w:t>；</w:t>
      </w:r>
      <w:r>
        <w:rPr>
          <w:rFonts w:hint="eastAsia" w:ascii="仿宋_GB2312" w:eastAsia="仿宋_GB2312"/>
          <w:color w:val="auto"/>
          <w:sz w:val="32"/>
          <w:szCs w:val="32"/>
        </w:rPr>
        <w:t>年平均入住床位数=全年每天实际入住床位累计数/全年实际天数。</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第十三条 星级运营补贴</w:t>
      </w:r>
    </w:p>
    <w:p>
      <w:pPr>
        <w:numPr>
          <w:ilvl w:val="0"/>
          <w:numId w:val="0"/>
        </w:numPr>
        <w:spacing w:line="560" w:lineRule="exact"/>
        <w:ind w:firstLine="64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（一）补贴对象</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民办非营利性养老机构、民办营利性养老机构、政府与社会力量合作举办的养老机构、公建民营养老机构、公立医疗机构设立的养老机构和民办居家社区养老服务照料中心（含家园）。</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（二）补贴条件</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1. 经民政部门备案或许可（许可证书需在有效期内），并投入使用。</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2. 非营利性的养老机构和公立医疗机构设立的养老机构需年审合格；营利性的养老机构需纳税完毕。</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3.获评四星级和五星级，且在有效期内。</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（三）补贴标准</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四星级，按年平均实际入住床位数给予每年每床不低于100元；五星级，按年平均实际入住床位数给予每年每床不低于200元。</w:t>
      </w:r>
      <w:r>
        <w:rPr>
          <w:rFonts w:hint="eastAsia" w:ascii="仿宋_GB2312" w:eastAsia="仿宋_GB2312"/>
          <w:color w:val="auto"/>
          <w:sz w:val="32"/>
          <w:szCs w:val="32"/>
        </w:rPr>
        <w:t>月平均入住床位数=本月每天实际入住累计床位数/本月实际天数</w:t>
      </w:r>
      <w:r>
        <w:rPr>
          <w:rFonts w:hint="eastAsia" w:ascii="仿宋_GB2312" w:eastAsia="仿宋_GB2312"/>
          <w:color w:val="auto"/>
          <w:sz w:val="32"/>
          <w:szCs w:val="32"/>
          <w:lang w:eastAsia="zh-CN"/>
        </w:rPr>
        <w:t>；</w:t>
      </w:r>
      <w:r>
        <w:rPr>
          <w:rFonts w:hint="eastAsia" w:ascii="仿宋_GB2312" w:eastAsia="仿宋_GB2312"/>
          <w:color w:val="auto"/>
          <w:sz w:val="32"/>
          <w:szCs w:val="32"/>
        </w:rPr>
        <w:t>年平均入住床位数=全年每天实际入住床位累计数/全年实际天数。</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bCs w:val="0"/>
          <w:color w:val="auto"/>
          <w:sz w:val="32"/>
          <w:szCs w:val="32"/>
          <w:lang w:val="en-US" w:eastAsia="zh-CN"/>
        </w:rPr>
        <w:t>第十四条</w:t>
      </w:r>
      <w:r>
        <w:rPr>
          <w:rFonts w:hint="eastAsia" w:ascii="仿宋_GB2312" w:eastAsia="仿宋_GB2312"/>
          <w:b w:val="0"/>
          <w:bCs/>
          <w:color w:val="auto"/>
          <w:sz w:val="32"/>
          <w:szCs w:val="32"/>
          <w:lang w:val="en-US" w:eastAsia="zh-CN"/>
        </w:rPr>
        <w:t xml:space="preserve"> 资金分担比例</w:t>
      </w:r>
    </w:p>
    <w:p>
      <w:pPr>
        <w:pStyle w:val="4"/>
        <w:numPr>
          <w:ilvl w:val="0"/>
          <w:numId w:val="0"/>
        </w:numPr>
        <w:spacing w:line="560" w:lineRule="exact"/>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扣除省级补助，</w:t>
      </w:r>
      <w:r>
        <w:rPr>
          <w:rFonts w:hint="eastAsia" w:ascii="仿宋_GB2312" w:eastAsia="仿宋_GB2312"/>
          <w:color w:val="auto"/>
          <w:sz w:val="32"/>
          <w:szCs w:val="32"/>
          <w:u w:val="none"/>
          <w:lang w:val="en-US" w:eastAsia="zh-CN"/>
        </w:rPr>
        <w:t>不足部分五城区（不含长乐区）按市、区各50%的比例分担，其他县（市）区自行承担。</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bCs w:val="0"/>
          <w:color w:val="auto"/>
          <w:sz w:val="32"/>
          <w:szCs w:val="32"/>
          <w:lang w:val="en-US" w:eastAsia="zh-CN"/>
        </w:rPr>
        <w:t>第十五条</w:t>
      </w:r>
      <w:r>
        <w:rPr>
          <w:rFonts w:hint="eastAsia" w:ascii="仿宋_GB2312" w:eastAsia="仿宋_GB2312"/>
          <w:b w:val="0"/>
          <w:bCs/>
          <w:color w:val="auto"/>
          <w:sz w:val="32"/>
          <w:szCs w:val="32"/>
          <w:lang w:val="en-US" w:eastAsia="zh-CN"/>
        </w:rPr>
        <w:t xml:space="preserve"> 申报材料</w:t>
      </w:r>
    </w:p>
    <w:p>
      <w:pPr>
        <w:numPr>
          <w:ilvl w:val="0"/>
          <w:numId w:val="0"/>
        </w:numPr>
        <w:spacing w:line="560" w:lineRule="exact"/>
        <w:ind w:firstLine="64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 xml:space="preserve"> （一） 申报服务机构提交材料</w:t>
      </w:r>
    </w:p>
    <w:p>
      <w:pPr>
        <w:numPr>
          <w:ilvl w:val="0"/>
          <w:numId w:val="0"/>
        </w:num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书面申请报告。包括建设审批、投入运营、床位使用、规章制度建设、内部管理、星级等情况，以及省、市补助资金申请数额。</w:t>
      </w:r>
    </w:p>
    <w:p>
      <w:pPr>
        <w:numPr>
          <w:ilvl w:val="0"/>
          <w:numId w:val="0"/>
        </w:num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《设置养老服务机构备案回执》</w:t>
      </w:r>
      <w:r>
        <w:rPr>
          <w:rFonts w:hint="eastAsia" w:ascii="仿宋_GB2312" w:eastAsia="仿宋_GB2312"/>
          <w:color w:val="auto"/>
          <w:sz w:val="32"/>
          <w:szCs w:val="32"/>
          <w:lang w:eastAsia="zh-CN"/>
        </w:rPr>
        <w:t>或有效期内的</w:t>
      </w:r>
      <w:r>
        <w:rPr>
          <w:rFonts w:hint="eastAsia" w:ascii="仿宋_GB2312" w:eastAsia="仿宋_GB2312"/>
          <w:color w:val="auto"/>
          <w:sz w:val="32"/>
          <w:szCs w:val="32"/>
          <w:lang w:val="en-US" w:eastAsia="zh-CN"/>
        </w:rPr>
        <w:t>养老机构设立</w:t>
      </w:r>
      <w:r>
        <w:rPr>
          <w:rFonts w:hint="eastAsia" w:ascii="仿宋_GB2312" w:eastAsia="仿宋_GB2312"/>
          <w:color w:val="auto"/>
          <w:sz w:val="32"/>
          <w:szCs w:val="32"/>
          <w:lang w:eastAsia="zh-CN"/>
        </w:rPr>
        <w:t>许可证书</w:t>
      </w:r>
      <w:r>
        <w:rPr>
          <w:rFonts w:hint="eastAsia" w:ascii="仿宋_GB2312" w:eastAsia="仿宋_GB2312"/>
          <w:color w:val="auto"/>
          <w:sz w:val="32"/>
          <w:szCs w:val="32"/>
        </w:rPr>
        <w:t>复印件</w:t>
      </w:r>
      <w:r>
        <w:rPr>
          <w:rFonts w:hint="eastAsia" w:ascii="仿宋_GB2312" w:eastAsia="仿宋_GB2312"/>
          <w:color w:val="auto"/>
          <w:sz w:val="32"/>
          <w:szCs w:val="32"/>
          <w:lang w:eastAsia="zh-CN"/>
        </w:rPr>
        <w:t>。</w:t>
      </w:r>
    </w:p>
    <w:p>
      <w:pPr>
        <w:numPr>
          <w:ilvl w:val="0"/>
          <w:numId w:val="0"/>
        </w:num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3.入住</w:t>
      </w:r>
      <w:r>
        <w:rPr>
          <w:rFonts w:hint="eastAsia" w:ascii="仿宋_GB2312" w:eastAsia="仿宋_GB2312"/>
          <w:color w:val="auto"/>
          <w:spacing w:val="-6"/>
          <w:sz w:val="32"/>
          <w:szCs w:val="32"/>
        </w:rPr>
        <w:t>老年人花名册（含自理老人和失能老人</w:t>
      </w:r>
      <w:r>
        <w:rPr>
          <w:rFonts w:hint="eastAsia" w:ascii="仿宋_GB2312" w:eastAsia="仿宋_GB2312"/>
          <w:color w:val="auto"/>
          <w:spacing w:val="-6"/>
          <w:sz w:val="32"/>
          <w:szCs w:val="32"/>
          <w:lang w:eastAsia="zh-CN"/>
        </w:rPr>
        <w:t>，失能老人需提供专业评估机构出具的评估报告</w:t>
      </w:r>
      <w:r>
        <w:rPr>
          <w:rFonts w:hint="eastAsia" w:ascii="仿宋_GB2312" w:eastAsia="仿宋_GB2312"/>
          <w:color w:val="auto"/>
          <w:spacing w:val="-6"/>
          <w:sz w:val="32"/>
          <w:szCs w:val="32"/>
        </w:rPr>
        <w:t>）</w:t>
      </w:r>
      <w:r>
        <w:rPr>
          <w:rFonts w:hint="eastAsia" w:ascii="仿宋_GB2312" w:eastAsia="仿宋_GB2312"/>
          <w:color w:val="auto"/>
          <w:spacing w:val="-6"/>
          <w:sz w:val="32"/>
          <w:szCs w:val="32"/>
          <w:lang w:eastAsia="zh-CN"/>
        </w:rPr>
        <w:t>。</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属于</w:t>
      </w:r>
      <w:r>
        <w:rPr>
          <w:rFonts w:hint="eastAsia" w:ascii="仿宋_GB2312" w:eastAsia="仿宋_GB2312"/>
          <w:color w:val="auto"/>
          <w:sz w:val="32"/>
          <w:szCs w:val="32"/>
        </w:rPr>
        <w:t>非营利性</w:t>
      </w:r>
      <w:r>
        <w:rPr>
          <w:rFonts w:hint="eastAsia" w:ascii="仿宋_GB2312" w:eastAsia="仿宋_GB2312"/>
          <w:color w:val="auto"/>
          <w:sz w:val="32"/>
          <w:szCs w:val="32"/>
          <w:lang w:eastAsia="zh-CN"/>
        </w:rPr>
        <w:t>的</w:t>
      </w:r>
      <w:r>
        <w:rPr>
          <w:rFonts w:hint="eastAsia" w:ascii="仿宋_GB2312" w:eastAsia="仿宋_GB2312"/>
          <w:color w:val="auto"/>
          <w:sz w:val="32"/>
          <w:szCs w:val="32"/>
        </w:rPr>
        <w:t>养老服务机构</w:t>
      </w:r>
      <w:r>
        <w:rPr>
          <w:rFonts w:hint="eastAsia" w:ascii="仿宋_GB2312" w:eastAsia="仿宋_GB2312"/>
          <w:color w:val="auto"/>
          <w:sz w:val="32"/>
          <w:szCs w:val="32"/>
          <w:lang w:eastAsia="zh-CN"/>
        </w:rPr>
        <w:t>还需</w:t>
      </w:r>
      <w:r>
        <w:rPr>
          <w:rFonts w:hint="eastAsia" w:ascii="仿宋_GB2312" w:eastAsia="仿宋_GB2312"/>
          <w:color w:val="auto"/>
          <w:sz w:val="32"/>
          <w:szCs w:val="32"/>
        </w:rPr>
        <w:t>提供</w:t>
      </w:r>
      <w:r>
        <w:rPr>
          <w:rFonts w:hint="eastAsia" w:ascii="仿宋_GB2312" w:eastAsia="仿宋_GB2312"/>
          <w:color w:val="auto"/>
          <w:sz w:val="32"/>
          <w:szCs w:val="32"/>
          <w:lang w:eastAsia="zh-CN"/>
        </w:rPr>
        <w:t>：</w:t>
      </w:r>
      <w:r>
        <w:rPr>
          <w:rFonts w:hint="eastAsia" w:ascii="仿宋_GB2312" w:eastAsia="仿宋_GB2312"/>
          <w:color w:val="auto"/>
          <w:sz w:val="32"/>
          <w:szCs w:val="32"/>
        </w:rPr>
        <w:t>《民办非企业单位（法人）证书》复印件</w:t>
      </w:r>
      <w:r>
        <w:rPr>
          <w:rFonts w:hint="eastAsia" w:ascii="仿宋_GB2312" w:eastAsia="仿宋_GB2312"/>
          <w:color w:val="auto"/>
          <w:sz w:val="32"/>
          <w:szCs w:val="32"/>
          <w:lang w:eastAsia="zh-CN"/>
        </w:rPr>
        <w:t>和</w:t>
      </w:r>
      <w:r>
        <w:rPr>
          <w:rFonts w:hint="eastAsia" w:ascii="仿宋_GB2312" w:eastAsia="仿宋_GB2312"/>
          <w:color w:val="auto"/>
          <w:sz w:val="32"/>
          <w:szCs w:val="32"/>
        </w:rPr>
        <w:t>上一年度通过年审的证明材料</w:t>
      </w:r>
      <w:r>
        <w:rPr>
          <w:rFonts w:hint="eastAsia" w:ascii="仿宋_GB2312" w:eastAsia="仿宋_GB2312"/>
          <w:color w:val="auto"/>
          <w:sz w:val="32"/>
          <w:szCs w:val="32"/>
          <w:lang w:eastAsia="zh-CN"/>
        </w:rPr>
        <w:t>；属于</w:t>
      </w:r>
      <w:r>
        <w:rPr>
          <w:rFonts w:hint="eastAsia" w:ascii="仿宋_GB2312" w:eastAsia="仿宋_GB2312"/>
          <w:color w:val="auto"/>
          <w:sz w:val="32"/>
          <w:szCs w:val="32"/>
        </w:rPr>
        <w:t>营利性</w:t>
      </w:r>
      <w:r>
        <w:rPr>
          <w:rFonts w:hint="eastAsia" w:ascii="仿宋_GB2312" w:eastAsia="仿宋_GB2312"/>
          <w:color w:val="auto"/>
          <w:sz w:val="32"/>
          <w:szCs w:val="32"/>
          <w:lang w:eastAsia="zh-CN"/>
        </w:rPr>
        <w:t>的</w:t>
      </w:r>
      <w:r>
        <w:rPr>
          <w:rFonts w:hint="eastAsia" w:ascii="仿宋_GB2312" w:eastAsia="仿宋_GB2312"/>
          <w:color w:val="auto"/>
          <w:sz w:val="32"/>
          <w:szCs w:val="32"/>
        </w:rPr>
        <w:t>养老服务机构</w:t>
      </w:r>
      <w:r>
        <w:rPr>
          <w:rFonts w:hint="eastAsia" w:ascii="仿宋_GB2312" w:eastAsia="仿宋_GB2312"/>
          <w:color w:val="auto"/>
          <w:sz w:val="32"/>
          <w:szCs w:val="32"/>
          <w:lang w:eastAsia="zh-CN"/>
        </w:rPr>
        <w:t>还需</w:t>
      </w:r>
      <w:r>
        <w:rPr>
          <w:rFonts w:hint="eastAsia" w:ascii="仿宋_GB2312" w:eastAsia="仿宋_GB2312"/>
          <w:color w:val="auto"/>
          <w:sz w:val="32"/>
          <w:szCs w:val="32"/>
        </w:rPr>
        <w:t>提供</w:t>
      </w:r>
      <w:r>
        <w:rPr>
          <w:rFonts w:hint="eastAsia" w:ascii="仿宋_GB2312" w:eastAsia="仿宋_GB2312"/>
          <w:color w:val="auto"/>
          <w:sz w:val="32"/>
          <w:szCs w:val="32"/>
          <w:lang w:eastAsia="zh-CN"/>
        </w:rPr>
        <w:t>：《营业执照》和上一年度完税证明材料复印件以及</w:t>
      </w:r>
      <w:r>
        <w:rPr>
          <w:rFonts w:hint="eastAsia" w:ascii="仿宋_GB2312" w:eastAsia="仿宋_GB2312"/>
          <w:color w:val="auto"/>
          <w:spacing w:val="-6"/>
          <w:sz w:val="32"/>
          <w:szCs w:val="32"/>
        </w:rPr>
        <w:t>护理型床位达到30%以上的相关证明材料</w:t>
      </w:r>
      <w:r>
        <w:rPr>
          <w:rFonts w:hint="eastAsia" w:ascii="仿宋_GB2312" w:eastAsia="仿宋_GB2312"/>
          <w:color w:val="auto"/>
          <w:spacing w:val="-6"/>
          <w:sz w:val="32"/>
          <w:szCs w:val="32"/>
          <w:lang w:eastAsia="zh-CN"/>
        </w:rPr>
        <w:t>。</w:t>
      </w:r>
    </w:p>
    <w:p>
      <w:pPr>
        <w:numPr>
          <w:ilvl w:val="0"/>
          <w:numId w:val="0"/>
        </w:num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申报星级补贴的服务机构还需提供：获评星级证明材料。</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资金审批表</w:t>
      </w:r>
      <w:r>
        <w:rPr>
          <w:rFonts w:hint="eastAsia" w:ascii="仿宋_GB2312" w:eastAsia="仿宋_GB2312"/>
          <w:color w:val="auto"/>
          <w:sz w:val="32"/>
          <w:szCs w:val="32"/>
          <w:u w:val="none"/>
          <w:lang w:eastAsia="zh-CN"/>
        </w:rPr>
        <w:t>（附件表五至表十二）</w:t>
      </w:r>
      <w:r>
        <w:rPr>
          <w:rFonts w:hint="eastAsia" w:ascii="仿宋_GB2312" w:eastAsia="仿宋_GB2312"/>
          <w:color w:val="auto"/>
          <w:sz w:val="32"/>
          <w:szCs w:val="32"/>
          <w:lang w:eastAsia="zh-CN"/>
        </w:rPr>
        <w:t>。</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lang w:eastAsia="zh-CN"/>
        </w:rPr>
        <w:t>各县（市）区</w:t>
      </w:r>
      <w:r>
        <w:rPr>
          <w:rFonts w:hint="eastAsia" w:ascii="仿宋_GB2312" w:eastAsia="仿宋_GB2312"/>
          <w:color w:val="auto"/>
          <w:sz w:val="32"/>
          <w:szCs w:val="32"/>
        </w:rPr>
        <w:t>民政</w:t>
      </w:r>
      <w:r>
        <w:rPr>
          <w:rFonts w:hint="eastAsia" w:ascii="仿宋_GB2312" w:eastAsia="仿宋_GB2312"/>
          <w:color w:val="auto"/>
          <w:sz w:val="32"/>
          <w:szCs w:val="32"/>
          <w:lang w:eastAsia="zh-CN"/>
        </w:rPr>
        <w:t>局</w:t>
      </w:r>
      <w:r>
        <w:rPr>
          <w:rFonts w:hint="eastAsia" w:ascii="仿宋_GB2312" w:eastAsia="仿宋_GB2312"/>
          <w:color w:val="auto"/>
          <w:sz w:val="32"/>
          <w:szCs w:val="32"/>
        </w:rPr>
        <w:t>、财政</w:t>
      </w:r>
      <w:r>
        <w:rPr>
          <w:rFonts w:hint="eastAsia" w:ascii="仿宋_GB2312" w:eastAsia="仿宋_GB2312"/>
          <w:color w:val="auto"/>
          <w:sz w:val="32"/>
          <w:szCs w:val="32"/>
          <w:lang w:eastAsia="zh-CN"/>
        </w:rPr>
        <w:t>局</w:t>
      </w:r>
      <w:r>
        <w:rPr>
          <w:rFonts w:hint="eastAsia" w:ascii="仿宋_GB2312" w:eastAsia="仿宋_GB2312"/>
          <w:color w:val="auto"/>
          <w:sz w:val="32"/>
          <w:szCs w:val="32"/>
        </w:rPr>
        <w:t>要求提供的其他材料。</w:t>
      </w:r>
    </w:p>
    <w:p>
      <w:pPr>
        <w:numPr>
          <w:ilvl w:val="0"/>
          <w:numId w:val="0"/>
        </w:numPr>
        <w:spacing w:line="560" w:lineRule="exact"/>
        <w:ind w:firstLine="640"/>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（二）申报地区民政、财政部门提交材料</w:t>
      </w:r>
    </w:p>
    <w:p>
      <w:pPr>
        <w:numPr>
          <w:ilvl w:val="0"/>
          <w:numId w:val="0"/>
        </w:numPr>
        <w:spacing w:line="560" w:lineRule="exact"/>
        <w:ind w:firstLine="640" w:firstLineChars="200"/>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eastAsia="zh-CN"/>
        </w:rPr>
        <w:t>申请报告。报告内容</w:t>
      </w:r>
      <w:r>
        <w:rPr>
          <w:rFonts w:hint="eastAsia" w:ascii="仿宋_GB2312" w:eastAsia="仿宋_GB2312"/>
          <w:color w:val="auto"/>
          <w:sz w:val="32"/>
          <w:szCs w:val="32"/>
          <w:u w:val="none"/>
        </w:rPr>
        <w:t>包括建设审批、投入运营、床位</w:t>
      </w:r>
      <w:r>
        <w:rPr>
          <w:rFonts w:hint="eastAsia" w:ascii="仿宋_GB2312" w:eastAsia="仿宋_GB2312"/>
          <w:color w:val="auto"/>
          <w:sz w:val="32"/>
          <w:szCs w:val="32"/>
          <w:u w:val="none"/>
          <w:lang w:eastAsia="zh-CN"/>
        </w:rPr>
        <w:t>和护理型床位使用情况、星级情况，县级民政、财政部门审核情况</w:t>
      </w:r>
      <w:r>
        <w:rPr>
          <w:rFonts w:hint="eastAsia" w:ascii="仿宋_GB2312" w:eastAsia="仿宋_GB2312"/>
          <w:color w:val="auto"/>
          <w:sz w:val="32"/>
          <w:szCs w:val="32"/>
          <w:u w:val="none"/>
        </w:rPr>
        <w:t>以及</w:t>
      </w:r>
      <w:r>
        <w:rPr>
          <w:rFonts w:hint="eastAsia" w:ascii="仿宋_GB2312" w:eastAsia="仿宋_GB2312"/>
          <w:color w:val="auto"/>
          <w:sz w:val="32"/>
          <w:szCs w:val="32"/>
          <w:u w:val="none"/>
          <w:lang w:eastAsia="zh-CN"/>
        </w:rPr>
        <w:t>对应级别（省、市）</w:t>
      </w:r>
      <w:r>
        <w:rPr>
          <w:rFonts w:hint="eastAsia" w:ascii="仿宋_GB2312" w:eastAsia="仿宋_GB2312"/>
          <w:color w:val="auto"/>
          <w:sz w:val="32"/>
          <w:szCs w:val="32"/>
          <w:u w:val="none"/>
        </w:rPr>
        <w:t>补助资金申请数额</w:t>
      </w:r>
      <w:r>
        <w:rPr>
          <w:rFonts w:hint="eastAsia" w:ascii="仿宋_GB2312" w:eastAsia="仿宋_GB2312"/>
          <w:color w:val="auto"/>
          <w:sz w:val="32"/>
          <w:szCs w:val="32"/>
          <w:u w:val="none"/>
          <w:lang w:eastAsia="zh-CN"/>
        </w:rPr>
        <w:t>等。</w:t>
      </w:r>
    </w:p>
    <w:p>
      <w:pPr>
        <w:numPr>
          <w:ilvl w:val="0"/>
          <w:numId w:val="0"/>
        </w:numPr>
        <w:spacing w:line="560" w:lineRule="exact"/>
        <w:ind w:firstLine="640" w:firstLineChars="200"/>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eastAsia="zh-CN"/>
        </w:rPr>
        <w:t>补贴汇总表。</w:t>
      </w:r>
    </w:p>
    <w:p>
      <w:pPr>
        <w:numPr>
          <w:ilvl w:val="0"/>
          <w:numId w:val="0"/>
        </w:numPr>
        <w:spacing w:line="560" w:lineRule="exact"/>
        <w:ind w:firstLine="640" w:firstLineChars="200"/>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val="en-US" w:eastAsia="zh-CN"/>
        </w:rPr>
        <w:t>3.床位运营补贴</w:t>
      </w:r>
      <w:r>
        <w:rPr>
          <w:rFonts w:hint="eastAsia" w:ascii="仿宋_GB2312" w:eastAsia="仿宋_GB2312"/>
          <w:color w:val="auto"/>
          <w:sz w:val="32"/>
          <w:szCs w:val="32"/>
          <w:u w:val="none"/>
          <w:lang w:eastAsia="zh-CN"/>
        </w:rPr>
        <w:t>资金审批表（附件表五至表十二）。</w:t>
      </w:r>
    </w:p>
    <w:p>
      <w:pPr>
        <w:numPr>
          <w:ilvl w:val="0"/>
          <w:numId w:val="0"/>
        </w:numPr>
        <w:spacing w:line="560" w:lineRule="exact"/>
        <w:ind w:firstLine="640" w:firstLineChars="200"/>
        <w:rPr>
          <w:rFonts w:hint="eastAsia" w:ascii="仿宋_GB2312" w:eastAsia="仿宋_GB2312"/>
          <w:color w:val="auto"/>
          <w:sz w:val="32"/>
          <w:szCs w:val="32"/>
          <w:u w:val="none"/>
          <w:lang w:eastAsia="zh-CN"/>
        </w:rPr>
      </w:pPr>
    </w:p>
    <w:p>
      <w:pPr>
        <w:pStyle w:val="4"/>
        <w:spacing w:line="56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eastAsia="zh-CN"/>
        </w:rPr>
        <w:t>综合责任保险补助</w:t>
      </w:r>
    </w:p>
    <w:p>
      <w:pPr>
        <w:numPr>
          <w:ilvl w:val="0"/>
          <w:numId w:val="0"/>
        </w:numPr>
        <w:spacing w:line="560" w:lineRule="exact"/>
        <w:rPr>
          <w:rFonts w:hint="eastAsia" w:ascii="仿宋_GB2312" w:eastAsia="仿宋_GB2312"/>
          <w:b/>
          <w:bCs w:val="0"/>
          <w:color w:val="auto"/>
          <w:sz w:val="32"/>
          <w:szCs w:val="32"/>
          <w:lang w:val="en-US" w:eastAsia="zh-CN"/>
        </w:rPr>
      </w:pPr>
    </w:p>
    <w:p>
      <w:pPr>
        <w:numPr>
          <w:ilvl w:val="0"/>
          <w:numId w:val="2"/>
        </w:numPr>
        <w:spacing w:line="560" w:lineRule="exact"/>
        <w:ind w:firstLine="640" w:firstLineChars="200"/>
        <w:rPr>
          <w:rFonts w:hint="eastAsia" w:ascii="仿宋_GB2312" w:hAnsi="仿宋" w:eastAsia="仿宋_GB2312"/>
          <w:sz w:val="32"/>
          <w:lang w:eastAsia="zh-CN"/>
        </w:rPr>
      </w:pPr>
      <w:r>
        <w:rPr>
          <w:rFonts w:hint="eastAsia" w:ascii="仿宋_GB2312" w:hAnsi="仿宋" w:eastAsia="仿宋_GB2312"/>
          <w:sz w:val="32"/>
          <w:lang w:eastAsia="zh-CN"/>
        </w:rPr>
        <w:t>综合责任保险补助主要用于养老服务机构购买综合责任保险使用。</w:t>
      </w:r>
    </w:p>
    <w:p>
      <w:pPr>
        <w:numPr>
          <w:ilvl w:val="0"/>
          <w:numId w:val="2"/>
        </w:numPr>
        <w:spacing w:line="560" w:lineRule="exact"/>
        <w:ind w:firstLine="640" w:firstLineChars="200"/>
        <w:rPr>
          <w:rFonts w:hint="eastAsia" w:ascii="仿宋_GB2312" w:hAnsi="仿宋" w:eastAsia="仿宋_GB2312"/>
          <w:sz w:val="32"/>
        </w:rPr>
      </w:pPr>
      <w:r>
        <w:rPr>
          <w:rFonts w:hint="eastAsia" w:ascii="仿宋_GB2312" w:hAnsi="仿宋" w:eastAsia="仿宋_GB2312"/>
          <w:sz w:val="32"/>
          <w:lang w:eastAsia="zh-CN"/>
        </w:rPr>
        <w:t>补贴对象</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民办非营利性养老机构、民办营利性养老机构、政府与社会力量合作举办的养老机构、公建民营养老机构、公立医疗机构设立的养老机构和民办居家社区养老服务照料中心（含家园）。</w:t>
      </w:r>
    </w:p>
    <w:p>
      <w:pPr>
        <w:numPr>
          <w:ilvl w:val="0"/>
          <w:numId w:val="0"/>
        </w:numPr>
        <w:spacing w:line="560" w:lineRule="exact"/>
        <w:ind w:leftChars="200" w:firstLine="320" w:firstLineChars="1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第十八条 补贴条件</w:t>
      </w:r>
    </w:p>
    <w:p>
      <w:pPr>
        <w:numPr>
          <w:ilvl w:val="0"/>
          <w:numId w:val="3"/>
        </w:numPr>
        <w:spacing w:line="560" w:lineRule="exact"/>
        <w:ind w:left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经民政部门备案或许可（许可证书需在有效期内），并投入使用。</w:t>
      </w:r>
    </w:p>
    <w:p>
      <w:pPr>
        <w:numPr>
          <w:ilvl w:val="0"/>
          <w:numId w:val="3"/>
        </w:numPr>
        <w:spacing w:line="560" w:lineRule="exact"/>
        <w:ind w:leftChars="200"/>
        <w:rPr>
          <w:rFonts w:hint="eastAsia" w:ascii="仿宋_GB2312" w:hAnsi="仿宋" w:eastAsia="仿宋_GB2312"/>
          <w:sz w:val="32"/>
        </w:rPr>
      </w:pPr>
      <w:r>
        <w:rPr>
          <w:rFonts w:hint="eastAsia" w:ascii="仿宋_GB2312" w:eastAsia="仿宋_GB2312"/>
          <w:b w:val="0"/>
          <w:bCs/>
          <w:color w:val="auto"/>
          <w:sz w:val="32"/>
          <w:szCs w:val="32"/>
          <w:lang w:val="en-US" w:eastAsia="zh-CN"/>
        </w:rPr>
        <w:t>非营利性的养老机构和公立医疗机构设立的养老机构需年审合格；营利性的养老机构需纳税完毕。</w:t>
      </w:r>
    </w:p>
    <w:p>
      <w:pPr>
        <w:numPr>
          <w:ilvl w:val="0"/>
          <w:numId w:val="3"/>
        </w:numPr>
        <w:spacing w:line="560" w:lineRule="exact"/>
        <w:ind w:leftChars="200"/>
        <w:rPr>
          <w:rFonts w:hint="eastAsia" w:ascii="仿宋_GB2312" w:hAnsi="仿宋" w:eastAsia="仿宋_GB2312"/>
          <w:sz w:val="32"/>
        </w:rPr>
      </w:pPr>
      <w:r>
        <w:rPr>
          <w:rFonts w:hint="eastAsia" w:ascii="仿宋_GB2312" w:hAnsi="仿宋" w:eastAsia="仿宋_GB2312"/>
          <w:sz w:val="32"/>
        </w:rPr>
        <w:t>投保责任险</w:t>
      </w:r>
      <w:r>
        <w:rPr>
          <w:rFonts w:hint="eastAsia" w:ascii="仿宋_GB2312" w:hAnsi="仿宋" w:eastAsia="仿宋_GB2312"/>
          <w:sz w:val="32"/>
          <w:lang w:eastAsia="zh-CN"/>
        </w:rPr>
        <w:t>的险种、范围和限额符合《福州市民政局关于推行养老机构责任保险的实施意见》的要求。</w:t>
      </w:r>
    </w:p>
    <w:p>
      <w:pPr>
        <w:numPr>
          <w:ilvl w:val="0"/>
          <w:numId w:val="3"/>
        </w:numPr>
        <w:spacing w:line="560" w:lineRule="exact"/>
        <w:ind w:leftChars="200"/>
        <w:rPr>
          <w:rFonts w:hint="eastAsia" w:ascii="仿宋_GB2312" w:hAnsi="仿宋" w:eastAsia="仿宋_GB2312"/>
          <w:sz w:val="32"/>
        </w:rPr>
      </w:pPr>
      <w:r>
        <w:rPr>
          <w:rFonts w:hint="eastAsia" w:ascii="仿宋_GB2312" w:hAnsi="仿宋" w:eastAsia="仿宋_GB2312"/>
          <w:sz w:val="32"/>
        </w:rPr>
        <w:t>保险周期</w:t>
      </w:r>
      <w:r>
        <w:rPr>
          <w:rFonts w:hint="eastAsia" w:ascii="仿宋_GB2312" w:hAnsi="仿宋" w:eastAsia="仿宋_GB2312"/>
          <w:sz w:val="32"/>
          <w:lang w:eastAsia="zh-CN"/>
        </w:rPr>
        <w:t>满</w:t>
      </w:r>
      <w:r>
        <w:rPr>
          <w:rFonts w:hint="eastAsia" w:ascii="仿宋_GB2312" w:hAnsi="仿宋" w:eastAsia="仿宋_GB2312"/>
          <w:sz w:val="32"/>
        </w:rPr>
        <w:t>一年；</w:t>
      </w:r>
    </w:p>
    <w:p>
      <w:pPr>
        <w:numPr>
          <w:ilvl w:val="0"/>
          <w:numId w:val="3"/>
        </w:numPr>
        <w:spacing w:line="560" w:lineRule="exact"/>
        <w:ind w:leftChars="200"/>
        <w:rPr>
          <w:rFonts w:hint="eastAsia" w:ascii="仿宋_GB2312" w:hAnsi="仿宋" w:eastAsia="仿宋_GB2312"/>
          <w:sz w:val="32"/>
        </w:rPr>
      </w:pPr>
      <w:r>
        <w:rPr>
          <w:rFonts w:hint="eastAsia" w:ascii="仿宋_GB2312" w:hAnsi="仿宋" w:eastAsia="仿宋_GB2312"/>
          <w:sz w:val="32"/>
          <w:lang w:eastAsia="zh-CN"/>
        </w:rPr>
        <w:t>投保人数以签订协议时的实际入住人数为准。</w:t>
      </w:r>
    </w:p>
    <w:p>
      <w:pPr>
        <w:ind w:firstLine="640" w:firstLineChars="200"/>
        <w:rPr>
          <w:rFonts w:hint="eastAsia" w:ascii="仿宋_GB2312" w:hAnsi="仿宋" w:eastAsia="仿宋_GB2312"/>
          <w:sz w:val="32"/>
          <w:lang w:val="en-US" w:eastAsia="zh-CN"/>
        </w:rPr>
      </w:pPr>
      <w:r>
        <w:rPr>
          <w:rFonts w:hint="eastAsia" w:ascii="仿宋_GB2312" w:hAnsi="仿宋" w:eastAsia="仿宋_GB2312"/>
          <w:sz w:val="32"/>
          <w:lang w:eastAsia="zh-CN"/>
        </w:rPr>
        <w:t>第十九条</w:t>
      </w:r>
      <w:r>
        <w:rPr>
          <w:rFonts w:hint="eastAsia" w:ascii="仿宋_GB2312" w:hAnsi="仿宋" w:eastAsia="仿宋_GB2312"/>
          <w:sz w:val="32"/>
          <w:lang w:val="en-US" w:eastAsia="zh-CN"/>
        </w:rPr>
        <w:t xml:space="preserve"> 补贴标准</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按照实际投保老年人数，每人每年120元。</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第二十条 资金分担比例</w:t>
      </w:r>
    </w:p>
    <w:p>
      <w:pPr>
        <w:pStyle w:val="4"/>
        <w:numPr>
          <w:ilvl w:val="0"/>
          <w:numId w:val="0"/>
        </w:numPr>
        <w:spacing w:line="560" w:lineRule="exact"/>
        <w:ind w:firstLine="640" w:firstLineChars="200"/>
        <w:jc w:val="both"/>
        <w:rPr>
          <w:rFonts w:hint="eastAsia" w:ascii="仿宋_GB2312" w:eastAsia="仿宋_GB2312"/>
          <w:b w:val="0"/>
          <w:bCs/>
          <w:color w:val="auto"/>
          <w:sz w:val="32"/>
          <w:szCs w:val="32"/>
          <w:lang w:val="en-US" w:eastAsia="zh-CN"/>
        </w:rPr>
      </w:pPr>
      <w:r>
        <w:rPr>
          <w:rFonts w:hint="eastAsia" w:ascii="仿宋_GB2312" w:eastAsia="仿宋_GB2312"/>
          <w:color w:val="auto"/>
          <w:sz w:val="32"/>
          <w:szCs w:val="32"/>
          <w:u w:val="none"/>
          <w:lang w:val="en-US" w:eastAsia="zh-CN"/>
        </w:rPr>
        <w:t>五城区（不含长乐区）按市、区各50%的比例分担，其他县（市）区自行承担。</w:t>
      </w:r>
    </w:p>
    <w:p>
      <w:pPr>
        <w:ind w:firstLine="640" w:firstLineChars="200"/>
        <w:rPr>
          <w:rFonts w:hint="eastAsia" w:ascii="仿宋_GB2312" w:hAnsi="仿宋" w:eastAsia="仿宋_GB2312"/>
          <w:sz w:val="32"/>
        </w:rPr>
      </w:pPr>
      <w:r>
        <w:rPr>
          <w:rFonts w:hint="eastAsia" w:ascii="仿宋_GB2312" w:hAnsi="仿宋" w:eastAsia="仿宋_GB2312"/>
          <w:sz w:val="32"/>
          <w:lang w:val="en-US" w:eastAsia="zh-CN"/>
        </w:rPr>
        <w:t>第二十一条 申报材料</w:t>
      </w:r>
    </w:p>
    <w:p>
      <w:pPr>
        <w:numPr>
          <w:ilvl w:val="0"/>
          <w:numId w:val="0"/>
        </w:numPr>
        <w:spacing w:line="560" w:lineRule="exact"/>
        <w:ind w:firstLine="640"/>
        <w:rPr>
          <w:rFonts w:hint="eastAsia" w:ascii="仿宋_GB2312" w:hAnsi="仿宋" w:eastAsia="仿宋_GB2312"/>
          <w:sz w:val="32"/>
        </w:rPr>
      </w:pPr>
      <w:r>
        <w:rPr>
          <w:rFonts w:hint="eastAsia" w:ascii="仿宋_GB2312" w:hAnsi="仿宋" w:eastAsia="仿宋_GB2312"/>
          <w:sz w:val="32"/>
        </w:rPr>
        <w:t>（一）</w:t>
      </w:r>
      <w:r>
        <w:rPr>
          <w:rFonts w:hint="eastAsia" w:ascii="仿宋_GB2312" w:hAnsi="仿宋" w:eastAsia="仿宋_GB2312"/>
          <w:sz w:val="32"/>
          <w:lang w:eastAsia="zh-CN"/>
        </w:rPr>
        <w:t>申报</w:t>
      </w:r>
      <w:r>
        <w:rPr>
          <w:rFonts w:hint="eastAsia" w:ascii="仿宋_GB2312" w:eastAsia="仿宋_GB2312"/>
          <w:b w:val="0"/>
          <w:bCs/>
          <w:color w:val="auto"/>
          <w:sz w:val="32"/>
          <w:szCs w:val="32"/>
          <w:lang w:val="en-US" w:eastAsia="zh-CN"/>
        </w:rPr>
        <w:t>服务机构提交材料</w:t>
      </w:r>
    </w:p>
    <w:p>
      <w:pPr>
        <w:ind w:firstLine="640"/>
        <w:rPr>
          <w:rFonts w:hint="eastAsia" w:ascii="仿宋_GB2312" w:hAnsi="仿宋" w:eastAsia="仿宋_GB2312"/>
          <w:sz w:val="32"/>
          <w:lang w:eastAsia="zh-CN"/>
        </w:rPr>
      </w:pPr>
      <w:r>
        <w:rPr>
          <w:rFonts w:hint="eastAsia" w:ascii="仿宋_GB2312" w:hAnsi="仿宋" w:eastAsia="仿宋_GB2312"/>
          <w:sz w:val="32"/>
          <w:lang w:val="en-US" w:eastAsia="zh-CN"/>
        </w:rPr>
        <w:t>1.</w:t>
      </w:r>
      <w:r>
        <w:rPr>
          <w:rFonts w:hint="eastAsia" w:ascii="仿宋_GB2312" w:hAnsi="仿宋" w:eastAsia="仿宋_GB2312"/>
          <w:sz w:val="32"/>
        </w:rPr>
        <w:t>书面申请报告。包括养老机构名称、地址、法定代表人、设立许可、床位数、实际入住老人数、承保公司名称、投保人数、投保险种、保费标准、保险责任范围、保险责任限额、保险理赔及申请保费财政补助资金数额等情况</w:t>
      </w:r>
      <w:r>
        <w:rPr>
          <w:rFonts w:hint="eastAsia" w:ascii="仿宋_GB2312" w:hAnsi="仿宋" w:eastAsia="仿宋_GB2312"/>
          <w:sz w:val="32"/>
          <w:lang w:eastAsia="zh-CN"/>
        </w:rPr>
        <w:t>。</w:t>
      </w:r>
    </w:p>
    <w:p>
      <w:pPr>
        <w:ind w:firstLine="640"/>
        <w:rPr>
          <w:rFonts w:hint="eastAsia" w:ascii="仿宋_GB2312" w:hAnsi="仿宋" w:eastAsia="仿宋_GB2312"/>
          <w:sz w:val="32"/>
          <w:lang w:eastAsia="zh-CN"/>
        </w:rPr>
      </w:pPr>
      <w:r>
        <w:rPr>
          <w:rFonts w:hint="eastAsia" w:ascii="仿宋_GB2312" w:hAnsi="仿宋" w:eastAsia="仿宋_GB2312"/>
          <w:sz w:val="32"/>
          <w:lang w:val="en-US" w:eastAsia="zh-CN"/>
        </w:rPr>
        <w:t>2.综合责任保险补助资金审批表（附件：表十三、表十四）</w:t>
      </w:r>
    </w:p>
    <w:p>
      <w:pPr>
        <w:ind w:firstLine="640"/>
        <w:rPr>
          <w:rFonts w:hint="eastAsia" w:ascii="仿宋_GB2312" w:hAnsi="仿宋" w:eastAsia="仿宋_GB2312"/>
          <w:color w:val="FF0000"/>
          <w:sz w:val="32"/>
        </w:rPr>
      </w:pPr>
      <w:r>
        <w:rPr>
          <w:rFonts w:hint="eastAsia" w:ascii="仿宋_GB2312" w:hAnsi="仿宋" w:eastAsia="仿宋_GB2312"/>
          <w:sz w:val="32"/>
          <w:lang w:val="en-US" w:eastAsia="zh-CN"/>
        </w:rPr>
        <w:t>3.</w:t>
      </w:r>
      <w:r>
        <w:rPr>
          <w:rFonts w:hint="eastAsia" w:ascii="仿宋_GB2312" w:eastAsia="仿宋_GB2312"/>
          <w:color w:val="auto"/>
          <w:sz w:val="32"/>
          <w:szCs w:val="32"/>
        </w:rPr>
        <w:t>《设置养老服务机构备案回执》</w:t>
      </w:r>
      <w:r>
        <w:rPr>
          <w:rFonts w:hint="eastAsia" w:ascii="仿宋_GB2312" w:eastAsia="仿宋_GB2312"/>
          <w:color w:val="auto"/>
          <w:sz w:val="32"/>
          <w:szCs w:val="32"/>
          <w:lang w:eastAsia="zh-CN"/>
        </w:rPr>
        <w:t>或有效期内的</w:t>
      </w:r>
      <w:r>
        <w:rPr>
          <w:rFonts w:hint="eastAsia" w:ascii="仿宋_GB2312" w:eastAsia="仿宋_GB2312"/>
          <w:color w:val="auto"/>
          <w:sz w:val="32"/>
          <w:szCs w:val="32"/>
          <w:lang w:val="en-US" w:eastAsia="zh-CN"/>
        </w:rPr>
        <w:t>养老机构设立</w:t>
      </w:r>
      <w:r>
        <w:rPr>
          <w:rFonts w:hint="eastAsia" w:ascii="仿宋_GB2312" w:eastAsia="仿宋_GB2312"/>
          <w:color w:val="auto"/>
          <w:sz w:val="32"/>
          <w:szCs w:val="32"/>
          <w:lang w:eastAsia="zh-CN"/>
        </w:rPr>
        <w:t>许可证书</w:t>
      </w:r>
      <w:r>
        <w:rPr>
          <w:rFonts w:hint="eastAsia" w:ascii="仿宋_GB2312" w:eastAsia="仿宋_GB2312"/>
          <w:color w:val="auto"/>
          <w:sz w:val="32"/>
          <w:szCs w:val="32"/>
        </w:rPr>
        <w:t>复印件</w:t>
      </w:r>
      <w:r>
        <w:rPr>
          <w:rFonts w:hint="eastAsia" w:ascii="仿宋_GB2312" w:eastAsia="仿宋_GB2312"/>
          <w:color w:val="auto"/>
          <w:sz w:val="32"/>
          <w:szCs w:val="32"/>
          <w:lang w:eastAsia="zh-CN"/>
        </w:rPr>
        <w:t>。</w:t>
      </w:r>
    </w:p>
    <w:p>
      <w:pPr>
        <w:ind w:firstLine="640"/>
        <w:rPr>
          <w:rFonts w:hint="eastAsia" w:ascii="仿宋_GB2312" w:hAnsi="仿宋" w:eastAsia="仿宋_GB2312"/>
          <w:sz w:val="32"/>
          <w:lang w:eastAsia="zh-CN"/>
        </w:rPr>
      </w:pPr>
      <w:r>
        <w:rPr>
          <w:rFonts w:hint="eastAsia" w:ascii="仿宋_GB2312" w:hAnsi="仿宋" w:eastAsia="仿宋_GB2312"/>
          <w:sz w:val="32"/>
          <w:lang w:val="en-US" w:eastAsia="zh-CN"/>
        </w:rPr>
        <w:t>4.</w:t>
      </w:r>
      <w:r>
        <w:rPr>
          <w:rFonts w:hint="eastAsia" w:ascii="仿宋_GB2312" w:hAnsi="仿宋" w:eastAsia="仿宋_GB2312"/>
          <w:sz w:val="32"/>
        </w:rPr>
        <w:t>责任险保单、保费发票</w:t>
      </w:r>
      <w:r>
        <w:rPr>
          <w:rFonts w:hint="eastAsia" w:ascii="仿宋_GB2312" w:hAnsi="仿宋" w:eastAsia="仿宋_GB2312"/>
          <w:sz w:val="32"/>
          <w:lang w:eastAsia="zh-CN"/>
        </w:rPr>
        <w:t>。</w:t>
      </w:r>
    </w:p>
    <w:p>
      <w:pPr>
        <w:ind w:firstLine="640"/>
        <w:rPr>
          <w:rFonts w:hint="eastAsia" w:ascii="仿宋_GB2312" w:hAnsi="仿宋_GB2312" w:eastAsia="仿宋_GB2312"/>
          <w:w w:val="90"/>
          <w:sz w:val="32"/>
          <w:lang w:eastAsia="zh-CN"/>
        </w:rPr>
      </w:pPr>
      <w:r>
        <w:rPr>
          <w:rFonts w:hint="eastAsia" w:ascii="仿宋_GB2312" w:hAnsi="仿宋_GB2312" w:eastAsia="仿宋_GB2312"/>
          <w:w w:val="95"/>
          <w:sz w:val="32"/>
          <w:lang w:val="en-US" w:eastAsia="zh-CN"/>
        </w:rPr>
        <w:t>5.</w:t>
      </w:r>
      <w:r>
        <w:rPr>
          <w:rFonts w:hint="eastAsia" w:ascii="仿宋_GB2312" w:hAnsi="仿宋_GB2312" w:eastAsia="仿宋_GB2312"/>
          <w:w w:val="95"/>
          <w:sz w:val="32"/>
        </w:rPr>
        <w:t>投保人员名单</w:t>
      </w:r>
      <w:r>
        <w:rPr>
          <w:rFonts w:hint="eastAsia" w:ascii="仿宋_GB2312" w:hAnsi="仿宋_GB2312" w:eastAsia="仿宋_GB2312"/>
          <w:w w:val="95"/>
          <w:sz w:val="32"/>
          <w:lang w:eastAsia="zh-CN"/>
        </w:rPr>
        <w:t>。</w:t>
      </w:r>
    </w:p>
    <w:p>
      <w:pPr>
        <w:ind w:firstLine="640"/>
        <w:rPr>
          <w:rFonts w:hint="eastAsia" w:ascii="仿宋_GB2312" w:hAnsi="仿宋" w:eastAsia="仿宋_GB2312"/>
          <w:sz w:val="32"/>
          <w:lang w:eastAsia="zh-CN"/>
        </w:rPr>
      </w:pPr>
      <w:r>
        <w:rPr>
          <w:rFonts w:hint="eastAsia" w:ascii="仿宋_GB2312" w:hAnsi="仿宋" w:eastAsia="仿宋_GB2312"/>
          <w:sz w:val="32"/>
          <w:lang w:val="en-US" w:eastAsia="zh-CN"/>
        </w:rPr>
        <w:t>6.</w:t>
      </w:r>
      <w:r>
        <w:rPr>
          <w:rFonts w:hint="eastAsia" w:ascii="仿宋_GB2312" w:hAnsi="仿宋" w:eastAsia="仿宋_GB2312"/>
          <w:sz w:val="32"/>
          <w:lang w:eastAsia="zh-CN"/>
        </w:rPr>
        <w:t>保险公司投保证明函。（模板附后）</w:t>
      </w:r>
    </w:p>
    <w:p>
      <w:pPr>
        <w:ind w:firstLine="640"/>
        <w:rPr>
          <w:rFonts w:hint="eastAsia" w:ascii="仿宋_GB2312" w:hAnsi="仿宋" w:eastAsia="仿宋_GB2312"/>
          <w:sz w:val="32"/>
        </w:rPr>
      </w:pPr>
      <w:r>
        <w:rPr>
          <w:rFonts w:hint="eastAsia" w:ascii="仿宋_GB2312" w:hAnsi="仿宋" w:eastAsia="仿宋_GB2312"/>
          <w:sz w:val="32"/>
          <w:lang w:val="en-US" w:eastAsia="zh-CN"/>
        </w:rPr>
        <w:t>7.</w:t>
      </w:r>
      <w:r>
        <w:rPr>
          <w:rFonts w:hint="eastAsia" w:ascii="仿宋_GB2312" w:hAnsi="仿宋" w:eastAsia="仿宋_GB2312"/>
          <w:sz w:val="32"/>
        </w:rPr>
        <w:t>各地民政、财政部门要求提供的其他材料。</w:t>
      </w:r>
    </w:p>
    <w:p>
      <w:pPr>
        <w:ind w:firstLine="640"/>
        <w:rPr>
          <w:rFonts w:hint="eastAsia" w:ascii="仿宋_GB2312" w:hAnsi="仿宋" w:eastAsia="仿宋_GB2312"/>
          <w:sz w:val="32"/>
          <w:lang w:eastAsia="zh-CN"/>
        </w:rPr>
      </w:pPr>
      <w:r>
        <w:rPr>
          <w:rFonts w:hint="eastAsia" w:ascii="仿宋_GB2312" w:hAnsi="仿宋" w:eastAsia="仿宋_GB2312"/>
          <w:sz w:val="32"/>
          <w:lang w:eastAsia="zh-CN"/>
        </w:rPr>
        <w:t>（二）</w:t>
      </w:r>
      <w:r>
        <w:rPr>
          <w:rFonts w:hint="eastAsia" w:ascii="仿宋_GB2312" w:eastAsia="仿宋_GB2312"/>
          <w:b w:val="0"/>
          <w:bCs w:val="0"/>
          <w:color w:val="auto"/>
          <w:sz w:val="32"/>
          <w:szCs w:val="32"/>
          <w:lang w:val="en-US" w:eastAsia="zh-CN"/>
        </w:rPr>
        <w:t>申报地区民政、财政部门提交材料</w:t>
      </w:r>
    </w:p>
    <w:p>
      <w:pPr>
        <w:ind w:firstLine="640"/>
        <w:rPr>
          <w:rFonts w:hint="eastAsia" w:ascii="仿宋_GB2312" w:hAnsi="仿宋" w:eastAsia="仿宋_GB2312"/>
          <w:sz w:val="32"/>
          <w:lang w:eastAsia="zh-CN"/>
        </w:rPr>
      </w:pPr>
      <w:r>
        <w:rPr>
          <w:rFonts w:hint="eastAsia" w:ascii="仿宋_GB2312" w:hAnsi="仿宋" w:eastAsia="仿宋_GB2312"/>
          <w:sz w:val="32"/>
          <w:lang w:val="en-US" w:eastAsia="zh-CN"/>
        </w:rPr>
        <w:t>1.</w:t>
      </w:r>
      <w:r>
        <w:rPr>
          <w:rFonts w:hint="eastAsia" w:ascii="仿宋_GB2312" w:hAnsi="仿宋" w:eastAsia="仿宋_GB2312"/>
          <w:sz w:val="32"/>
        </w:rPr>
        <w:t>书面报告。包括上一年度</w:t>
      </w:r>
      <w:r>
        <w:rPr>
          <w:rFonts w:hint="eastAsia" w:ascii="仿宋_GB2312" w:hAnsi="仿宋" w:eastAsia="仿宋_GB2312"/>
          <w:sz w:val="32"/>
          <w:lang w:eastAsia="zh-CN"/>
        </w:rPr>
        <w:t>服务机构</w:t>
      </w:r>
      <w:r>
        <w:rPr>
          <w:rFonts w:hint="eastAsia" w:ascii="仿宋_GB2312" w:hAnsi="仿宋" w:eastAsia="仿宋_GB2312"/>
          <w:sz w:val="32"/>
        </w:rPr>
        <w:t>投保责任险情况，本级民政、财政部门审核审批情况，</w:t>
      </w:r>
      <w:r>
        <w:rPr>
          <w:rFonts w:hint="eastAsia" w:ascii="仿宋_GB2312" w:hAnsi="仿宋" w:eastAsia="仿宋_GB2312"/>
          <w:sz w:val="32"/>
          <w:lang w:eastAsia="zh-CN"/>
        </w:rPr>
        <w:t>申请</w:t>
      </w:r>
      <w:r>
        <w:rPr>
          <w:rFonts w:hint="eastAsia" w:ascii="仿宋_GB2312" w:hAnsi="仿宋" w:eastAsia="仿宋_GB2312"/>
          <w:sz w:val="32"/>
        </w:rPr>
        <w:t>市级财政补助资金金额，推动责任险实施的有关措施，开展监督管理等情况</w:t>
      </w:r>
      <w:r>
        <w:rPr>
          <w:rFonts w:hint="eastAsia" w:ascii="仿宋_GB2312" w:hAnsi="仿宋" w:eastAsia="仿宋_GB2312"/>
          <w:sz w:val="32"/>
          <w:lang w:eastAsia="zh-CN"/>
        </w:rPr>
        <w:t>。</w:t>
      </w:r>
    </w:p>
    <w:p>
      <w:pPr>
        <w:ind w:firstLine="640"/>
        <w:rPr>
          <w:rFonts w:hint="eastAsia" w:ascii="仿宋_GB2312" w:hAnsi="仿宋" w:eastAsia="仿宋_GB2312"/>
          <w:sz w:val="32"/>
          <w:lang w:val="en-US" w:eastAsia="zh-CN"/>
        </w:rPr>
      </w:pPr>
      <w:r>
        <w:rPr>
          <w:rFonts w:hint="eastAsia" w:ascii="仿宋_GB2312" w:hAnsi="仿宋" w:eastAsia="仿宋_GB2312"/>
          <w:sz w:val="32"/>
          <w:lang w:val="en-US" w:eastAsia="zh-CN"/>
        </w:rPr>
        <w:t>2.资金汇总表。</w:t>
      </w:r>
    </w:p>
    <w:p>
      <w:pPr>
        <w:ind w:firstLine="640"/>
        <w:rPr>
          <w:rFonts w:hint="eastAsia" w:ascii="仿宋_GB2312" w:hAnsi="仿宋" w:eastAsia="仿宋_GB2312"/>
          <w:sz w:val="32"/>
          <w:lang w:eastAsia="zh-CN"/>
        </w:rPr>
      </w:pPr>
      <w:r>
        <w:rPr>
          <w:rFonts w:hint="eastAsia" w:ascii="仿宋_GB2312" w:hAnsi="仿宋" w:eastAsia="仿宋_GB2312"/>
          <w:sz w:val="32"/>
          <w:lang w:val="en-US" w:eastAsia="zh-CN"/>
        </w:rPr>
        <w:t>3.综合责任保险</w:t>
      </w:r>
      <w:r>
        <w:rPr>
          <w:rFonts w:hint="eastAsia" w:ascii="仿宋_GB2312" w:hAnsi="仿宋" w:eastAsia="仿宋_GB2312"/>
          <w:sz w:val="32"/>
          <w:lang w:eastAsia="zh-CN"/>
        </w:rPr>
        <w:t>资金审批表（附件：表十三至表十五）</w:t>
      </w:r>
    </w:p>
    <w:p>
      <w:pPr>
        <w:ind w:firstLine="640"/>
        <w:rPr>
          <w:rFonts w:hint="eastAsia" w:ascii="仿宋_GB2312" w:hAnsi="仿宋" w:eastAsia="仿宋_GB2312"/>
          <w:sz w:val="32"/>
          <w:lang w:val="en-US" w:eastAsia="zh-CN"/>
        </w:rPr>
      </w:pPr>
      <w:r>
        <w:rPr>
          <w:rFonts w:hint="eastAsia" w:ascii="仿宋_GB2312" w:hAnsi="仿宋" w:eastAsia="仿宋_GB2312"/>
          <w:sz w:val="32"/>
          <w:lang w:val="en-US" w:eastAsia="zh-CN"/>
        </w:rPr>
        <w:t>4.</w:t>
      </w:r>
      <w:r>
        <w:rPr>
          <w:rFonts w:hint="eastAsia" w:ascii="仿宋_GB2312" w:hAnsi="仿宋" w:eastAsia="仿宋_GB2312"/>
          <w:sz w:val="32"/>
          <w:lang w:eastAsia="zh-CN"/>
        </w:rPr>
        <w:t>保险公司投保证明函。（模板附后）</w:t>
      </w:r>
    </w:p>
    <w:p>
      <w:pPr>
        <w:ind w:firstLine="640"/>
        <w:rPr>
          <w:rFonts w:hint="eastAsia" w:ascii="仿宋_GB2312" w:hAnsi="仿宋" w:eastAsia="仿宋_GB2312"/>
          <w:sz w:val="32"/>
        </w:rPr>
      </w:pPr>
    </w:p>
    <w:p>
      <w:pPr>
        <w:pStyle w:val="4"/>
        <w:spacing w:line="56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eastAsia="zh-CN"/>
        </w:rPr>
        <w:t>医养结合补助</w:t>
      </w:r>
    </w:p>
    <w:p>
      <w:pPr>
        <w:numPr>
          <w:ilvl w:val="0"/>
          <w:numId w:val="0"/>
        </w:numPr>
        <w:spacing w:line="560" w:lineRule="exact"/>
        <w:rPr>
          <w:rFonts w:hint="eastAsia" w:ascii="仿宋_GB2312" w:eastAsia="仿宋_GB2312"/>
          <w:b/>
          <w:bCs w:val="0"/>
          <w:color w:val="auto"/>
          <w:sz w:val="32"/>
          <w:szCs w:val="32"/>
          <w:lang w:val="en-US" w:eastAsia="zh-CN"/>
        </w:rPr>
      </w:pPr>
    </w:p>
    <w:p>
      <w:pPr>
        <w:numPr>
          <w:ilvl w:val="0"/>
          <w:numId w:val="0"/>
        </w:numPr>
        <w:spacing w:line="560" w:lineRule="exact"/>
        <w:rPr>
          <w:rFonts w:hint="eastAsia" w:ascii="仿宋_GB2312" w:eastAsia="仿宋_GB2312"/>
          <w:b/>
          <w:bCs w:val="0"/>
          <w:color w:val="auto"/>
          <w:sz w:val="32"/>
          <w:szCs w:val="32"/>
          <w:lang w:val="en-US" w:eastAsia="zh-CN"/>
        </w:rPr>
      </w:pPr>
      <w:r>
        <w:rPr>
          <w:rFonts w:hint="eastAsia" w:ascii="仿宋_GB2312" w:eastAsia="仿宋_GB2312"/>
          <w:b/>
          <w:bCs w:val="0"/>
          <w:color w:val="auto"/>
          <w:sz w:val="32"/>
          <w:szCs w:val="32"/>
          <w:lang w:val="en-US" w:eastAsia="zh-CN"/>
        </w:rPr>
        <w:t xml:space="preserve"> </w:t>
      </w:r>
      <w:r>
        <w:rPr>
          <w:rFonts w:hint="eastAsia" w:ascii="仿宋_GB2312" w:eastAsia="仿宋_GB2312"/>
          <w:b w:val="0"/>
          <w:bCs/>
          <w:color w:val="auto"/>
          <w:sz w:val="32"/>
          <w:szCs w:val="32"/>
          <w:lang w:val="en-US" w:eastAsia="zh-CN"/>
        </w:rPr>
        <w:t xml:space="preserve">   第二十二条 医养结合补助资金用于采购医疗设备、聘用医护人员以及医疗用房的改扩建所需费用。</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第二十三条 补贴对象</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民办非营利性养老机构、民办营利性养老机构、政府与社会力量合作举办的养老机构、公建民营养老机构和居家社区养老服务照料中心（含家园）。</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第二十四条 补贴条件</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（一）经民政部门备案或许可（许可证书需在有效期内），并投入使用。</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（二）非营利性的养老机构和公立医疗机构设立的养老机构需年审合格；营利性的养老机构需纳税完毕。</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（三）有设置诊所、卫生所（室内）、医务室、护理站。</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第二十五条 补贴标准</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（一）设置诊所、卫生所（室内）、医务室的给予一次性补助8万元。</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（二）设置护理站的给予一次性补助10万元。</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第二十六条 资金分担比例</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color w:val="auto"/>
          <w:sz w:val="32"/>
          <w:szCs w:val="32"/>
          <w:u w:val="none"/>
          <w:lang w:val="en-US" w:eastAsia="zh-CN"/>
        </w:rPr>
        <w:t>五城区（不含长乐区）按市、区各50%的比例分担，其他县（市）区自行承担。</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第二十七条 申报材料</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（一）申报服务机构提交材料</w:t>
      </w:r>
    </w:p>
    <w:p>
      <w:pPr>
        <w:numPr>
          <w:ilvl w:val="0"/>
          <w:numId w:val="0"/>
        </w:num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书面申请报告。包括建设审批、投入运营、床位使用、规章制度建设、内部管理、医养结合等情况，以及区级、市级补助资金申请数额。</w:t>
      </w:r>
    </w:p>
    <w:p>
      <w:pPr>
        <w:numPr>
          <w:ilvl w:val="0"/>
          <w:numId w:val="0"/>
        </w:num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《设置养老服务机构备案回执》</w:t>
      </w:r>
      <w:r>
        <w:rPr>
          <w:rFonts w:hint="eastAsia" w:ascii="仿宋_GB2312" w:eastAsia="仿宋_GB2312"/>
          <w:color w:val="auto"/>
          <w:sz w:val="32"/>
          <w:szCs w:val="32"/>
          <w:lang w:eastAsia="zh-CN"/>
        </w:rPr>
        <w:t>或有效期内的</w:t>
      </w:r>
      <w:r>
        <w:rPr>
          <w:rFonts w:hint="eastAsia" w:ascii="仿宋_GB2312" w:eastAsia="仿宋_GB2312"/>
          <w:color w:val="auto"/>
          <w:sz w:val="32"/>
          <w:szCs w:val="32"/>
          <w:lang w:val="en-US" w:eastAsia="zh-CN"/>
        </w:rPr>
        <w:t>养老机构设立</w:t>
      </w:r>
      <w:r>
        <w:rPr>
          <w:rFonts w:hint="eastAsia" w:ascii="仿宋_GB2312" w:eastAsia="仿宋_GB2312"/>
          <w:color w:val="auto"/>
          <w:sz w:val="32"/>
          <w:szCs w:val="32"/>
          <w:lang w:eastAsia="zh-CN"/>
        </w:rPr>
        <w:t>许可证书</w:t>
      </w:r>
      <w:r>
        <w:rPr>
          <w:rFonts w:hint="eastAsia" w:ascii="仿宋_GB2312" w:eastAsia="仿宋_GB2312"/>
          <w:color w:val="auto"/>
          <w:sz w:val="32"/>
          <w:szCs w:val="32"/>
        </w:rPr>
        <w:t>复印件</w:t>
      </w:r>
      <w:r>
        <w:rPr>
          <w:rFonts w:hint="eastAsia" w:ascii="仿宋_GB2312" w:eastAsia="仿宋_GB2312"/>
          <w:color w:val="auto"/>
          <w:sz w:val="32"/>
          <w:szCs w:val="32"/>
          <w:lang w:eastAsia="zh-CN"/>
        </w:rPr>
        <w:t>。</w:t>
      </w:r>
    </w:p>
    <w:p>
      <w:pPr>
        <w:numPr>
          <w:ilvl w:val="0"/>
          <w:numId w:val="0"/>
        </w:num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属于</w:t>
      </w:r>
      <w:r>
        <w:rPr>
          <w:rFonts w:hint="eastAsia" w:ascii="仿宋_GB2312" w:eastAsia="仿宋_GB2312"/>
          <w:color w:val="auto"/>
          <w:sz w:val="32"/>
          <w:szCs w:val="32"/>
        </w:rPr>
        <w:t>非营利性</w:t>
      </w:r>
      <w:r>
        <w:rPr>
          <w:rFonts w:hint="eastAsia" w:ascii="仿宋_GB2312" w:eastAsia="仿宋_GB2312"/>
          <w:color w:val="auto"/>
          <w:sz w:val="32"/>
          <w:szCs w:val="32"/>
          <w:lang w:eastAsia="zh-CN"/>
        </w:rPr>
        <w:t>的</w:t>
      </w:r>
      <w:r>
        <w:rPr>
          <w:rFonts w:hint="eastAsia" w:ascii="仿宋_GB2312" w:eastAsia="仿宋_GB2312"/>
          <w:color w:val="auto"/>
          <w:sz w:val="32"/>
          <w:szCs w:val="32"/>
        </w:rPr>
        <w:t>养老服务机构提供</w:t>
      </w:r>
      <w:r>
        <w:rPr>
          <w:rFonts w:hint="eastAsia" w:ascii="仿宋_GB2312" w:eastAsia="仿宋_GB2312"/>
          <w:color w:val="auto"/>
          <w:sz w:val="32"/>
          <w:szCs w:val="32"/>
          <w:lang w:eastAsia="zh-CN"/>
        </w:rPr>
        <w:t>：</w:t>
      </w:r>
      <w:r>
        <w:rPr>
          <w:rFonts w:hint="eastAsia" w:ascii="仿宋_GB2312" w:eastAsia="仿宋_GB2312"/>
          <w:color w:val="auto"/>
          <w:sz w:val="32"/>
          <w:szCs w:val="32"/>
        </w:rPr>
        <w:t>《民办非企业单位（法人）证书》复印件</w:t>
      </w:r>
      <w:r>
        <w:rPr>
          <w:rFonts w:hint="eastAsia" w:ascii="仿宋_GB2312" w:eastAsia="仿宋_GB2312"/>
          <w:color w:val="auto"/>
          <w:sz w:val="32"/>
          <w:szCs w:val="32"/>
          <w:lang w:eastAsia="zh-CN"/>
        </w:rPr>
        <w:t>和</w:t>
      </w:r>
      <w:r>
        <w:rPr>
          <w:rFonts w:hint="eastAsia" w:ascii="仿宋_GB2312" w:eastAsia="仿宋_GB2312"/>
          <w:color w:val="auto"/>
          <w:sz w:val="32"/>
          <w:szCs w:val="32"/>
        </w:rPr>
        <w:t>上一年度通过年审的证明材料</w:t>
      </w:r>
      <w:r>
        <w:rPr>
          <w:rFonts w:hint="eastAsia" w:ascii="仿宋_GB2312" w:eastAsia="仿宋_GB2312"/>
          <w:color w:val="auto"/>
          <w:sz w:val="32"/>
          <w:szCs w:val="32"/>
          <w:lang w:eastAsia="zh-CN"/>
        </w:rPr>
        <w:t>；属于</w:t>
      </w:r>
      <w:r>
        <w:rPr>
          <w:rFonts w:hint="eastAsia" w:ascii="仿宋_GB2312" w:eastAsia="仿宋_GB2312"/>
          <w:color w:val="auto"/>
          <w:sz w:val="32"/>
          <w:szCs w:val="32"/>
        </w:rPr>
        <w:t>营利性</w:t>
      </w:r>
      <w:r>
        <w:rPr>
          <w:rFonts w:hint="eastAsia" w:ascii="仿宋_GB2312" w:eastAsia="仿宋_GB2312"/>
          <w:color w:val="auto"/>
          <w:sz w:val="32"/>
          <w:szCs w:val="32"/>
          <w:lang w:eastAsia="zh-CN"/>
        </w:rPr>
        <w:t>的</w:t>
      </w:r>
      <w:r>
        <w:rPr>
          <w:rFonts w:hint="eastAsia" w:ascii="仿宋_GB2312" w:eastAsia="仿宋_GB2312"/>
          <w:color w:val="auto"/>
          <w:sz w:val="32"/>
          <w:szCs w:val="32"/>
        </w:rPr>
        <w:t>养老服务机构提供</w:t>
      </w:r>
      <w:r>
        <w:rPr>
          <w:rFonts w:hint="eastAsia" w:ascii="仿宋_GB2312" w:eastAsia="仿宋_GB2312"/>
          <w:color w:val="auto"/>
          <w:sz w:val="32"/>
          <w:szCs w:val="32"/>
          <w:lang w:eastAsia="zh-CN"/>
        </w:rPr>
        <w:t>：《营业执照》和上一年度完税证明材料复印件；属于公立医院设立的养老机构提供：事业单位法人登记证书（业务范围包含“养老服务”职能）和上一年度通过年审的证明材料。</w:t>
      </w:r>
    </w:p>
    <w:p>
      <w:pPr>
        <w:numPr>
          <w:ilvl w:val="0"/>
          <w:numId w:val="0"/>
        </w:numPr>
        <w:spacing w:line="560" w:lineRule="exact"/>
        <w:ind w:firstLine="640" w:firstLineChars="200"/>
        <w:rPr>
          <w:rFonts w:hint="eastAsia" w:ascii="仿宋_GB2312" w:eastAsia="仿宋_GB2312"/>
          <w:b w:val="0"/>
          <w:bCs/>
          <w:color w:val="auto"/>
          <w:sz w:val="32"/>
          <w:szCs w:val="32"/>
          <w:lang w:val="en-US" w:eastAsia="zh-CN"/>
        </w:rPr>
      </w:pPr>
      <w:r>
        <w:rPr>
          <w:rFonts w:hint="eastAsia" w:ascii="仿宋_GB2312" w:eastAsia="仿宋_GB2312"/>
          <w:color w:val="auto"/>
          <w:sz w:val="32"/>
          <w:szCs w:val="32"/>
          <w:lang w:val="en-US" w:eastAsia="zh-CN"/>
        </w:rPr>
        <w:t>4.</w:t>
      </w:r>
      <w:r>
        <w:rPr>
          <w:rFonts w:hint="eastAsia" w:ascii="仿宋_GB2312" w:eastAsia="仿宋_GB2312"/>
          <w:b w:val="0"/>
          <w:bCs w:val="0"/>
          <w:color w:val="auto"/>
          <w:sz w:val="32"/>
          <w:szCs w:val="32"/>
          <w:lang w:eastAsia="zh-CN"/>
        </w:rPr>
        <w:t>《医疗机构执业许可证书》。</w:t>
      </w:r>
    </w:p>
    <w:p>
      <w:pPr>
        <w:numPr>
          <w:ilvl w:val="0"/>
          <w:numId w:val="0"/>
        </w:num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医养结合补助资金审批表（附件：表十六）。</w:t>
      </w:r>
    </w:p>
    <w:p>
      <w:pPr>
        <w:numPr>
          <w:ilvl w:val="0"/>
          <w:numId w:val="0"/>
        </w:numPr>
        <w:spacing w:line="560" w:lineRule="exact"/>
        <w:ind w:firstLine="640"/>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（二）申报地区民政、财政部门提交材料</w:t>
      </w:r>
    </w:p>
    <w:p>
      <w:pPr>
        <w:numPr>
          <w:ilvl w:val="0"/>
          <w:numId w:val="0"/>
        </w:numPr>
        <w:spacing w:line="560" w:lineRule="exact"/>
        <w:ind w:firstLine="640"/>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eastAsia="zh-CN"/>
        </w:rPr>
        <w:t>申请报告。报告内容</w:t>
      </w:r>
      <w:r>
        <w:rPr>
          <w:rFonts w:hint="eastAsia" w:ascii="仿宋_GB2312" w:eastAsia="仿宋_GB2312"/>
          <w:color w:val="auto"/>
          <w:sz w:val="32"/>
          <w:szCs w:val="32"/>
          <w:u w:val="none"/>
        </w:rPr>
        <w:t>包括建设审批、投入运营、</w:t>
      </w:r>
      <w:r>
        <w:rPr>
          <w:rFonts w:hint="eastAsia" w:ascii="仿宋_GB2312" w:eastAsia="仿宋_GB2312"/>
          <w:color w:val="auto"/>
          <w:sz w:val="32"/>
          <w:szCs w:val="32"/>
          <w:u w:val="none"/>
          <w:lang w:eastAsia="zh-CN"/>
        </w:rPr>
        <w:t>医养结合情况、县级民政、财政部门审核情况</w:t>
      </w:r>
      <w:r>
        <w:rPr>
          <w:rFonts w:hint="eastAsia" w:ascii="仿宋_GB2312" w:eastAsia="仿宋_GB2312"/>
          <w:color w:val="auto"/>
          <w:sz w:val="32"/>
          <w:szCs w:val="32"/>
          <w:u w:val="none"/>
        </w:rPr>
        <w:t>以及</w:t>
      </w:r>
      <w:r>
        <w:rPr>
          <w:rFonts w:hint="eastAsia" w:ascii="仿宋_GB2312" w:eastAsia="仿宋_GB2312"/>
          <w:color w:val="auto"/>
          <w:sz w:val="32"/>
          <w:szCs w:val="32"/>
          <w:u w:val="none"/>
          <w:lang w:eastAsia="zh-CN"/>
        </w:rPr>
        <w:t>市级</w:t>
      </w:r>
      <w:r>
        <w:rPr>
          <w:rFonts w:hint="eastAsia" w:ascii="仿宋_GB2312" w:eastAsia="仿宋_GB2312"/>
          <w:color w:val="auto"/>
          <w:sz w:val="32"/>
          <w:szCs w:val="32"/>
          <w:u w:val="none"/>
        </w:rPr>
        <w:t>补助资金申请数额</w:t>
      </w:r>
      <w:r>
        <w:rPr>
          <w:rFonts w:hint="eastAsia" w:ascii="仿宋_GB2312" w:eastAsia="仿宋_GB2312"/>
          <w:color w:val="auto"/>
          <w:sz w:val="32"/>
          <w:szCs w:val="32"/>
          <w:u w:val="none"/>
          <w:lang w:eastAsia="zh-CN"/>
        </w:rPr>
        <w:t>等。</w:t>
      </w:r>
    </w:p>
    <w:p>
      <w:pPr>
        <w:numPr>
          <w:ilvl w:val="0"/>
          <w:numId w:val="0"/>
        </w:numPr>
        <w:spacing w:line="560" w:lineRule="exact"/>
        <w:ind w:firstLine="640" w:firstLineChars="200"/>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eastAsia="zh-CN"/>
        </w:rPr>
        <w:t>补贴汇总表。</w:t>
      </w:r>
    </w:p>
    <w:p>
      <w:pPr>
        <w:numPr>
          <w:ilvl w:val="0"/>
          <w:numId w:val="0"/>
        </w:numPr>
        <w:spacing w:line="560" w:lineRule="exact"/>
        <w:ind w:firstLine="640" w:firstLineChars="200"/>
        <w:rPr>
          <w:rFonts w:hint="eastAsia" w:ascii="仿宋_GB2312" w:eastAsia="仿宋_GB2312"/>
          <w:color w:val="auto"/>
          <w:sz w:val="32"/>
          <w:szCs w:val="32"/>
          <w:u w:val="none"/>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医养结合补助</w:t>
      </w:r>
      <w:r>
        <w:rPr>
          <w:rFonts w:hint="eastAsia" w:ascii="仿宋_GB2312" w:eastAsia="仿宋_GB2312"/>
          <w:color w:val="auto"/>
          <w:sz w:val="32"/>
          <w:szCs w:val="32"/>
          <w:u w:val="none"/>
          <w:lang w:eastAsia="zh-CN"/>
        </w:rPr>
        <w:t>资金审批表</w:t>
      </w:r>
      <w:r>
        <w:rPr>
          <w:rFonts w:hint="eastAsia" w:ascii="仿宋_GB2312" w:eastAsia="仿宋_GB2312"/>
          <w:color w:val="auto"/>
          <w:sz w:val="32"/>
          <w:szCs w:val="32"/>
          <w:lang w:eastAsia="zh-CN"/>
        </w:rPr>
        <w:t>（附件：表十六）</w:t>
      </w:r>
      <w:r>
        <w:rPr>
          <w:rFonts w:hint="eastAsia" w:ascii="仿宋_GB2312" w:eastAsia="仿宋_GB2312"/>
          <w:color w:val="auto"/>
          <w:sz w:val="32"/>
          <w:szCs w:val="32"/>
          <w:u w:val="none"/>
          <w:lang w:eastAsia="zh-CN"/>
        </w:rPr>
        <w:t>。</w:t>
      </w:r>
    </w:p>
    <w:p>
      <w:pPr>
        <w:spacing w:line="560" w:lineRule="exact"/>
        <w:ind w:firstLine="640" w:firstLineChars="200"/>
        <w:rPr>
          <w:rFonts w:hint="eastAsia" w:ascii="仿宋_GB2312" w:eastAsia="仿宋_GB2312"/>
          <w:color w:val="auto"/>
          <w:sz w:val="32"/>
          <w:szCs w:val="32"/>
        </w:rPr>
      </w:pPr>
    </w:p>
    <w:p>
      <w:pPr>
        <w:pStyle w:val="4"/>
        <w:spacing w:line="56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eastAsia="zh-CN"/>
        </w:rPr>
        <w:t>组织申报</w:t>
      </w:r>
    </w:p>
    <w:p>
      <w:pPr>
        <w:spacing w:line="560" w:lineRule="exact"/>
        <w:rPr>
          <w:rFonts w:hint="eastAsia" w:ascii="仿宋_GB2312" w:eastAsia="仿宋_GB2312"/>
          <w:color w:val="auto"/>
          <w:sz w:val="32"/>
          <w:szCs w:val="32"/>
          <w:lang w:val="en-US" w:eastAsia="zh-CN"/>
        </w:rPr>
      </w:pP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第二十八条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各县（市）区民政局</w:t>
      </w:r>
      <w:r>
        <w:rPr>
          <w:rFonts w:hint="eastAsia" w:ascii="仿宋_GB2312" w:eastAsia="仿宋_GB2312"/>
          <w:color w:val="auto"/>
          <w:sz w:val="32"/>
          <w:szCs w:val="32"/>
        </w:rPr>
        <w:t>作为业务主管部门，具体负责养老服务机构</w:t>
      </w:r>
      <w:r>
        <w:rPr>
          <w:rFonts w:hint="eastAsia" w:ascii="仿宋_GB2312" w:eastAsia="仿宋_GB2312"/>
          <w:color w:val="auto"/>
          <w:sz w:val="32"/>
          <w:szCs w:val="32"/>
          <w:lang w:eastAsia="zh-CN"/>
        </w:rPr>
        <w:t>补贴</w:t>
      </w:r>
      <w:r>
        <w:rPr>
          <w:rFonts w:hint="eastAsia" w:ascii="仿宋_GB2312" w:eastAsia="仿宋_GB2312"/>
          <w:color w:val="auto"/>
          <w:sz w:val="32"/>
          <w:szCs w:val="32"/>
        </w:rPr>
        <w:t>资金的组织申报、实质性审核、日常监督、绩效评价等管理工作。</w:t>
      </w:r>
      <w:r>
        <w:rPr>
          <w:rFonts w:hint="eastAsia" w:ascii="仿宋_GB2312" w:eastAsia="仿宋_GB2312"/>
          <w:color w:val="auto"/>
          <w:sz w:val="32"/>
          <w:szCs w:val="32"/>
          <w:u w:val="none"/>
          <w:lang w:val="en-US" w:eastAsia="zh-CN"/>
        </w:rPr>
        <w:t>各县（市）区</w:t>
      </w:r>
      <w:r>
        <w:rPr>
          <w:rFonts w:hint="eastAsia" w:ascii="仿宋_GB2312" w:eastAsia="仿宋_GB2312"/>
          <w:color w:val="auto"/>
          <w:sz w:val="32"/>
          <w:szCs w:val="32"/>
          <w:u w:val="none"/>
        </w:rPr>
        <w:t>财政</w:t>
      </w:r>
      <w:r>
        <w:rPr>
          <w:rFonts w:hint="eastAsia" w:ascii="仿宋_GB2312" w:eastAsia="仿宋_GB2312"/>
          <w:color w:val="auto"/>
          <w:sz w:val="32"/>
          <w:szCs w:val="32"/>
          <w:u w:val="none"/>
          <w:lang w:val="en-US" w:eastAsia="zh-CN"/>
        </w:rPr>
        <w:t>局</w:t>
      </w:r>
      <w:r>
        <w:rPr>
          <w:rFonts w:hint="eastAsia" w:ascii="仿宋_GB2312" w:eastAsia="仿宋_GB2312"/>
          <w:color w:val="auto"/>
          <w:sz w:val="32"/>
          <w:szCs w:val="32"/>
          <w:u w:val="none"/>
        </w:rPr>
        <w:t>负责</w:t>
      </w:r>
      <w:r>
        <w:rPr>
          <w:rFonts w:hint="eastAsia" w:ascii="仿宋_GB2312" w:eastAsia="仿宋_GB2312"/>
          <w:color w:val="auto"/>
          <w:sz w:val="32"/>
          <w:szCs w:val="32"/>
          <w:u w:val="none"/>
          <w:lang w:eastAsia="zh-CN"/>
        </w:rPr>
        <w:t>补贴</w:t>
      </w:r>
      <w:r>
        <w:rPr>
          <w:rFonts w:hint="eastAsia" w:ascii="仿宋_GB2312" w:eastAsia="仿宋_GB2312"/>
          <w:color w:val="auto"/>
          <w:sz w:val="32"/>
          <w:szCs w:val="32"/>
          <w:u w:val="none"/>
        </w:rPr>
        <w:t>资金的形式性审核和使用监督，并指导开展绩效评价等管理工作。</w:t>
      </w:r>
    </w:p>
    <w:p>
      <w:pPr>
        <w:numPr>
          <w:ilvl w:val="0"/>
          <w:numId w:val="0"/>
        </w:numPr>
        <w:spacing w:line="560" w:lineRule="exact"/>
        <w:ind w:left="640" w:leftChars="0"/>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第二十九条 申报流程</w:t>
      </w:r>
    </w:p>
    <w:p>
      <w:pPr>
        <w:numPr>
          <w:ilvl w:val="0"/>
          <w:numId w:val="0"/>
        </w:num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u w:val="none"/>
          <w:lang w:val="en-US" w:eastAsia="zh-CN"/>
        </w:rPr>
        <w:t>（一）申请。</w:t>
      </w:r>
      <w:r>
        <w:rPr>
          <w:rFonts w:hint="eastAsia" w:ascii="仿宋_GB2312" w:eastAsia="仿宋_GB2312"/>
          <w:color w:val="auto"/>
          <w:sz w:val="32"/>
          <w:szCs w:val="32"/>
        </w:rPr>
        <w:t>符合条件的养老服务机构</w:t>
      </w:r>
      <w:r>
        <w:rPr>
          <w:rFonts w:hint="eastAsia" w:ascii="仿宋_GB2312" w:eastAsia="仿宋_GB2312"/>
          <w:color w:val="auto"/>
          <w:sz w:val="32"/>
          <w:szCs w:val="32"/>
          <w:lang w:eastAsia="zh-CN"/>
        </w:rPr>
        <w:t>原则上</w:t>
      </w:r>
      <w:r>
        <w:rPr>
          <w:rFonts w:hint="eastAsia" w:ascii="仿宋_GB2312" w:eastAsia="仿宋_GB2312"/>
          <w:color w:val="auto"/>
          <w:sz w:val="32"/>
          <w:szCs w:val="32"/>
        </w:rPr>
        <w:t>应当于每年</w:t>
      </w:r>
      <w:r>
        <w:rPr>
          <w:rFonts w:hint="eastAsia" w:ascii="仿宋_GB2312" w:eastAsia="仿宋_GB2312"/>
          <w:color w:val="auto"/>
          <w:sz w:val="32"/>
          <w:szCs w:val="32"/>
          <w:lang w:eastAsia="zh-CN"/>
        </w:rPr>
        <w:t>1月</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日</w:t>
      </w:r>
      <w:r>
        <w:rPr>
          <w:rFonts w:hint="eastAsia" w:ascii="仿宋_GB2312" w:eastAsia="仿宋_GB2312"/>
          <w:color w:val="auto"/>
          <w:sz w:val="32"/>
          <w:szCs w:val="32"/>
        </w:rPr>
        <w:t>前</w:t>
      </w:r>
      <w:r>
        <w:rPr>
          <w:rFonts w:hint="eastAsia" w:ascii="仿宋_GB2312" w:eastAsia="仿宋_GB2312"/>
          <w:color w:val="auto"/>
          <w:sz w:val="32"/>
          <w:szCs w:val="32"/>
          <w:lang w:eastAsia="zh-CN"/>
        </w:rPr>
        <w:t>登录福州市养老服务网发起补贴申请，并</w:t>
      </w:r>
      <w:r>
        <w:rPr>
          <w:rFonts w:hint="eastAsia" w:ascii="仿宋_GB2312" w:eastAsia="仿宋_GB2312"/>
          <w:color w:val="auto"/>
          <w:sz w:val="32"/>
          <w:szCs w:val="32"/>
        </w:rPr>
        <w:t>向所在县（市）区民政</w:t>
      </w:r>
      <w:r>
        <w:rPr>
          <w:rFonts w:hint="eastAsia" w:ascii="仿宋_GB2312" w:eastAsia="仿宋_GB2312"/>
          <w:color w:val="auto"/>
          <w:sz w:val="32"/>
          <w:szCs w:val="32"/>
          <w:lang w:eastAsia="zh-CN"/>
        </w:rPr>
        <w:t>局</w:t>
      </w:r>
      <w:r>
        <w:rPr>
          <w:rFonts w:hint="eastAsia" w:ascii="仿宋_GB2312" w:eastAsia="仿宋_GB2312"/>
          <w:color w:val="auto"/>
          <w:sz w:val="32"/>
          <w:szCs w:val="32"/>
        </w:rPr>
        <w:t>提交</w:t>
      </w:r>
      <w:r>
        <w:rPr>
          <w:rFonts w:hint="eastAsia" w:ascii="仿宋_GB2312" w:eastAsia="仿宋_GB2312"/>
          <w:color w:val="auto"/>
          <w:sz w:val="32"/>
          <w:szCs w:val="32"/>
          <w:lang w:eastAsia="zh-CN"/>
        </w:rPr>
        <w:t>相应材料。其中，申请一次性开办补助的养老机构，在备案五年后未申请的视为放弃。</w:t>
      </w:r>
    </w:p>
    <w:p>
      <w:pPr>
        <w:numPr>
          <w:ilvl w:val="0"/>
          <w:numId w:val="0"/>
        </w:num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二</w:t>
      </w:r>
      <w:r>
        <w:rPr>
          <w:rFonts w:hint="eastAsia" w:ascii="仿宋_GB2312" w:eastAsia="仿宋_GB2312"/>
          <w:color w:val="auto"/>
          <w:sz w:val="32"/>
          <w:szCs w:val="32"/>
          <w:lang w:eastAsia="zh-CN"/>
        </w:rPr>
        <w:t>）审核。各县（市）区</w:t>
      </w:r>
      <w:r>
        <w:rPr>
          <w:rFonts w:hint="eastAsia" w:ascii="仿宋_GB2312" w:eastAsia="仿宋_GB2312"/>
          <w:color w:val="auto"/>
          <w:sz w:val="32"/>
          <w:szCs w:val="32"/>
        </w:rPr>
        <w:t>民政</w:t>
      </w:r>
      <w:r>
        <w:rPr>
          <w:rFonts w:hint="eastAsia" w:ascii="仿宋_GB2312" w:eastAsia="仿宋_GB2312"/>
          <w:color w:val="auto"/>
          <w:sz w:val="32"/>
          <w:szCs w:val="32"/>
          <w:lang w:eastAsia="zh-CN"/>
        </w:rPr>
        <w:t>局收到申请材料后，</w:t>
      </w:r>
      <w:r>
        <w:rPr>
          <w:rFonts w:hint="eastAsia" w:ascii="仿宋_GB2312" w:eastAsia="仿宋_GB2312"/>
          <w:color w:val="auto"/>
          <w:spacing w:val="-8"/>
          <w:sz w:val="32"/>
          <w:szCs w:val="32"/>
        </w:rPr>
        <w:t>应</w:t>
      </w:r>
      <w:r>
        <w:rPr>
          <w:rFonts w:hint="eastAsia" w:ascii="仿宋_GB2312" w:eastAsia="仿宋_GB2312"/>
          <w:color w:val="auto"/>
          <w:sz w:val="32"/>
          <w:szCs w:val="32"/>
        </w:rPr>
        <w:t>采取书面审查、实地抽查等形式做好</w:t>
      </w:r>
      <w:r>
        <w:rPr>
          <w:rFonts w:hint="eastAsia" w:ascii="仿宋_GB2312" w:eastAsia="仿宋_GB2312"/>
          <w:color w:val="auto"/>
          <w:sz w:val="32"/>
          <w:szCs w:val="32"/>
          <w:lang w:eastAsia="zh-CN"/>
        </w:rPr>
        <w:t>补贴</w:t>
      </w:r>
      <w:r>
        <w:rPr>
          <w:rFonts w:hint="eastAsia" w:ascii="仿宋_GB2312" w:eastAsia="仿宋_GB2312"/>
          <w:color w:val="auto"/>
          <w:sz w:val="32"/>
          <w:szCs w:val="32"/>
        </w:rPr>
        <w:t>审核工作</w:t>
      </w:r>
      <w:r>
        <w:rPr>
          <w:rFonts w:hint="eastAsia" w:ascii="仿宋_GB2312" w:eastAsia="仿宋_GB2312"/>
          <w:color w:val="auto"/>
          <w:sz w:val="32"/>
          <w:szCs w:val="32"/>
          <w:lang w:eastAsia="zh-CN"/>
        </w:rPr>
        <w:t>。</w:t>
      </w:r>
    </w:p>
    <w:p>
      <w:pPr>
        <w:numPr>
          <w:ilvl w:val="0"/>
          <w:numId w:val="0"/>
        </w:num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三</w:t>
      </w:r>
      <w:r>
        <w:rPr>
          <w:rFonts w:hint="eastAsia" w:ascii="仿宋_GB2312" w:eastAsia="仿宋_GB2312"/>
          <w:color w:val="auto"/>
          <w:sz w:val="32"/>
          <w:szCs w:val="32"/>
          <w:lang w:eastAsia="zh-CN"/>
        </w:rPr>
        <w:t>）公示。各县（市）区民政局应将审核确认后的补贴名单在本局官方网站公示七天，无异议后，于</w:t>
      </w:r>
      <w:r>
        <w:rPr>
          <w:rFonts w:hint="eastAsia" w:ascii="仿宋_GB2312" w:eastAsia="仿宋_GB2312"/>
          <w:color w:val="auto"/>
          <w:sz w:val="32"/>
          <w:szCs w:val="32"/>
        </w:rPr>
        <w:t>每年1月</w:t>
      </w:r>
      <w:r>
        <w:rPr>
          <w:rFonts w:hint="eastAsia" w:ascii="仿宋_GB2312" w:eastAsia="仿宋_GB2312"/>
          <w:color w:val="auto"/>
          <w:sz w:val="32"/>
          <w:szCs w:val="32"/>
          <w:lang w:eastAsia="zh-CN"/>
        </w:rPr>
        <w:t>底</w:t>
      </w:r>
      <w:r>
        <w:rPr>
          <w:rFonts w:hint="eastAsia" w:ascii="仿宋_GB2312" w:eastAsia="仿宋_GB2312"/>
          <w:color w:val="auto"/>
          <w:sz w:val="32"/>
          <w:szCs w:val="32"/>
        </w:rPr>
        <w:t>前会同</w:t>
      </w:r>
      <w:r>
        <w:rPr>
          <w:rFonts w:hint="eastAsia" w:ascii="仿宋_GB2312" w:eastAsia="仿宋_GB2312"/>
          <w:color w:val="auto"/>
          <w:sz w:val="32"/>
          <w:szCs w:val="32"/>
          <w:lang w:val="en-US" w:eastAsia="zh-CN"/>
        </w:rPr>
        <w:t>各</w:t>
      </w:r>
      <w:r>
        <w:rPr>
          <w:rFonts w:hint="eastAsia" w:ascii="仿宋_GB2312" w:eastAsia="仿宋_GB2312"/>
          <w:color w:val="auto"/>
          <w:sz w:val="32"/>
          <w:szCs w:val="32"/>
        </w:rPr>
        <w:t>财政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书面报送市民政</w:t>
      </w:r>
      <w:r>
        <w:rPr>
          <w:rFonts w:hint="eastAsia" w:ascii="仿宋_GB2312" w:eastAsia="仿宋_GB2312"/>
          <w:color w:val="auto"/>
          <w:sz w:val="32"/>
          <w:szCs w:val="32"/>
          <w:lang w:val="en-US" w:eastAsia="zh-CN"/>
        </w:rPr>
        <w:t>局和市</w:t>
      </w:r>
      <w:r>
        <w:rPr>
          <w:rFonts w:hint="eastAsia" w:ascii="仿宋_GB2312" w:eastAsia="仿宋_GB2312"/>
          <w:color w:val="auto"/>
          <w:sz w:val="32"/>
          <w:szCs w:val="32"/>
        </w:rPr>
        <w:t>财政</w:t>
      </w:r>
      <w:r>
        <w:rPr>
          <w:rFonts w:hint="eastAsia" w:ascii="仿宋_GB2312" w:eastAsia="仿宋_GB2312"/>
          <w:color w:val="auto"/>
          <w:sz w:val="32"/>
          <w:szCs w:val="32"/>
          <w:lang w:eastAsia="zh-CN"/>
        </w:rPr>
        <w:t>局，提交相应申报材料。</w:t>
      </w:r>
    </w:p>
    <w:p>
      <w:pPr>
        <w:numPr>
          <w:ilvl w:val="0"/>
          <w:numId w:val="0"/>
        </w:num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四</w:t>
      </w:r>
      <w:r>
        <w:rPr>
          <w:rFonts w:hint="eastAsia" w:ascii="仿宋_GB2312" w:eastAsia="仿宋_GB2312"/>
          <w:color w:val="auto"/>
          <w:sz w:val="32"/>
          <w:szCs w:val="32"/>
          <w:lang w:eastAsia="zh-CN"/>
        </w:rPr>
        <w:t>）发放。市民政局和财政局根据县（市）区审核上报情况，将补贴下达相关县（市）区。</w:t>
      </w:r>
    </w:p>
    <w:p>
      <w:pPr>
        <w:numPr>
          <w:ilvl w:val="0"/>
          <w:numId w:val="0"/>
        </w:numPr>
        <w:spacing w:line="560" w:lineRule="exact"/>
        <w:ind w:firstLine="640" w:firstLineChars="200"/>
        <w:rPr>
          <w:rFonts w:hint="eastAsia" w:ascii="仿宋_GB2312" w:eastAsia="仿宋_GB2312"/>
          <w:color w:val="auto"/>
          <w:sz w:val="32"/>
          <w:szCs w:val="32"/>
          <w:lang w:eastAsia="zh-CN"/>
        </w:rPr>
      </w:pPr>
    </w:p>
    <w:p>
      <w:pPr>
        <w:pStyle w:val="4"/>
        <w:spacing w:line="56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eastAsia="zh-CN"/>
        </w:rPr>
        <w:t>监督管理</w:t>
      </w:r>
    </w:p>
    <w:p>
      <w:pPr>
        <w:numPr>
          <w:ilvl w:val="0"/>
          <w:numId w:val="0"/>
        </w:numPr>
        <w:spacing w:line="560" w:lineRule="exact"/>
        <w:ind w:firstLine="640" w:firstLineChars="200"/>
        <w:rPr>
          <w:rFonts w:hint="eastAsia" w:ascii="仿宋_GB2312" w:eastAsia="仿宋_GB2312"/>
          <w:color w:val="auto"/>
          <w:sz w:val="32"/>
          <w:szCs w:val="32"/>
          <w:lang w:val="en-US" w:eastAsia="zh-CN"/>
        </w:rPr>
      </w:pP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第三十条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养老服务机构应当建立健全内部规章制度，严格收支管理，规范会计核算，并自觉接受民政、财政和审计等有关部门的监督检查</w:t>
      </w:r>
      <w:r>
        <w:rPr>
          <w:rFonts w:hint="eastAsia" w:ascii="仿宋_GB2312" w:eastAsia="仿宋_GB2312"/>
          <w:color w:val="auto"/>
          <w:sz w:val="32"/>
          <w:szCs w:val="32"/>
          <w:lang w:eastAsia="zh-CN"/>
        </w:rPr>
        <w:t>。当</w:t>
      </w:r>
      <w:r>
        <w:rPr>
          <w:rFonts w:hint="eastAsia" w:ascii="仿宋_GB2312" w:eastAsia="仿宋_GB2312"/>
          <w:color w:val="auto"/>
          <w:sz w:val="32"/>
          <w:szCs w:val="32"/>
          <w:lang w:val="en-US" w:eastAsia="zh-CN"/>
        </w:rPr>
        <w:t>出现以下情形时，视情况对补贴进行调整：</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接受补贴的养老服务机构</w:t>
      </w:r>
      <w:r>
        <w:rPr>
          <w:rFonts w:hint="eastAsia" w:ascii="仿宋_GB2312" w:eastAsia="仿宋_GB2312"/>
          <w:color w:val="auto"/>
          <w:sz w:val="32"/>
          <w:szCs w:val="32"/>
          <w:lang w:eastAsia="zh-CN"/>
        </w:rPr>
        <w:t>在补贴期间</w:t>
      </w:r>
      <w:r>
        <w:rPr>
          <w:rFonts w:hint="eastAsia" w:ascii="仿宋_GB2312" w:eastAsia="仿宋_GB2312"/>
          <w:color w:val="auto"/>
          <w:sz w:val="32"/>
          <w:szCs w:val="32"/>
        </w:rPr>
        <w:t>改变其养老服务性质</w:t>
      </w:r>
      <w:r>
        <w:rPr>
          <w:rFonts w:hint="eastAsia" w:ascii="仿宋_GB2312" w:eastAsia="仿宋_GB2312"/>
          <w:color w:val="auto"/>
          <w:sz w:val="32"/>
          <w:szCs w:val="32"/>
          <w:lang w:eastAsia="zh-CN"/>
        </w:rPr>
        <w:t>，</w:t>
      </w:r>
      <w:r>
        <w:rPr>
          <w:rFonts w:hint="eastAsia" w:ascii="仿宋_GB2312" w:eastAsia="仿宋_GB2312"/>
          <w:color w:val="auto"/>
          <w:sz w:val="32"/>
          <w:szCs w:val="32"/>
        </w:rPr>
        <w:t>对违反国家、省、市有关要求</w:t>
      </w:r>
      <w:r>
        <w:rPr>
          <w:rFonts w:hint="eastAsia" w:ascii="仿宋_GB2312" w:eastAsia="仿宋_GB2312"/>
          <w:color w:val="auto"/>
          <w:sz w:val="32"/>
          <w:szCs w:val="32"/>
          <w:lang w:eastAsia="zh-CN"/>
        </w:rPr>
        <w:t>或存在重大问题整改不到位的，取消其当年度受补助资格，</w:t>
      </w:r>
      <w:r>
        <w:rPr>
          <w:rFonts w:hint="eastAsia" w:ascii="仿宋_GB2312" w:eastAsia="仿宋_GB2312"/>
          <w:color w:val="auto"/>
          <w:sz w:val="32"/>
          <w:szCs w:val="32"/>
        </w:rPr>
        <w:t>并由县</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市</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区民</w:t>
      </w:r>
      <w:r>
        <w:rPr>
          <w:rFonts w:hint="eastAsia" w:ascii="仿宋_GB2312" w:eastAsia="仿宋_GB2312"/>
          <w:color w:val="auto"/>
          <w:sz w:val="32"/>
          <w:szCs w:val="32"/>
          <w:lang w:val="en-US" w:eastAsia="zh-CN"/>
        </w:rPr>
        <w:t>政局</w:t>
      </w:r>
      <w:r>
        <w:rPr>
          <w:rFonts w:hint="eastAsia" w:ascii="仿宋_GB2312" w:eastAsia="仿宋_GB2312"/>
          <w:color w:val="auto"/>
          <w:sz w:val="32"/>
          <w:szCs w:val="32"/>
        </w:rPr>
        <w:t>向社会公示;对已经拨付的补助予以追缴，并依法追究其法律责任</w:t>
      </w:r>
      <w:r>
        <w:rPr>
          <w:rFonts w:hint="eastAsia" w:ascii="仿宋_GB2312" w:eastAsia="仿宋_GB2312"/>
          <w:color w:val="auto"/>
          <w:sz w:val="32"/>
          <w:szCs w:val="32"/>
          <w:lang w:eastAsia="zh-CN"/>
        </w:rPr>
        <w:t>。</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（二）对未接入市智慧健康养老服务平台接受监管的，不予补助。</w:t>
      </w:r>
    </w:p>
    <w:p>
      <w:pPr>
        <w:spacing w:line="560" w:lineRule="exact"/>
        <w:ind w:firstLine="640" w:firstLineChars="200"/>
        <w:rPr>
          <w:rFonts w:hint="eastAsia" w:ascii="仿宋_GB2312" w:eastAsia="仿宋_GB2312"/>
          <w:color w:val="auto"/>
          <w:sz w:val="32"/>
          <w:szCs w:val="32"/>
          <w:u w:val="single"/>
          <w:lang w:val="en-US" w:eastAsia="zh-CN"/>
        </w:rPr>
      </w:pPr>
      <w:r>
        <w:rPr>
          <w:rFonts w:hint="eastAsia" w:ascii="仿宋_GB2312" w:eastAsia="仿宋_GB2312"/>
          <w:color w:val="auto"/>
          <w:sz w:val="32"/>
          <w:szCs w:val="32"/>
          <w:lang w:val="en-US" w:eastAsia="zh-CN"/>
        </w:rPr>
        <w:t>（三）</w:t>
      </w:r>
      <w:r>
        <w:rPr>
          <w:rFonts w:hint="eastAsia" w:ascii="仿宋_GB2312" w:eastAsia="仿宋_GB2312"/>
          <w:color w:val="auto"/>
          <w:sz w:val="32"/>
          <w:szCs w:val="32"/>
          <w:u w:val="none"/>
          <w:lang w:eastAsia="zh-CN"/>
        </w:rPr>
        <w:t>对受到市养老服务指导中心通报达</w:t>
      </w:r>
      <w:r>
        <w:rPr>
          <w:rFonts w:hint="eastAsia" w:ascii="仿宋_GB2312" w:eastAsia="仿宋_GB2312"/>
          <w:color w:val="auto"/>
          <w:sz w:val="32"/>
          <w:szCs w:val="32"/>
          <w:u w:val="none"/>
          <w:lang w:val="en-US" w:eastAsia="zh-CN"/>
        </w:rPr>
        <w:t>3次的，当年度运营补助减少10%，通报达5次的，当年度运营补助减少20%，通报后未在限期内完成整改的取消当年度运营补贴。</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第三十一条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各县（市）区</w:t>
      </w:r>
      <w:r>
        <w:rPr>
          <w:rFonts w:hint="eastAsia" w:ascii="仿宋_GB2312" w:eastAsia="仿宋_GB2312"/>
          <w:color w:val="auto"/>
          <w:sz w:val="32"/>
          <w:szCs w:val="32"/>
        </w:rPr>
        <w:t>民政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、财</w:t>
      </w:r>
      <w:r>
        <w:rPr>
          <w:rFonts w:hint="eastAsia" w:ascii="仿宋_GB2312" w:eastAsia="仿宋_GB2312"/>
          <w:color w:val="auto"/>
          <w:sz w:val="32"/>
          <w:szCs w:val="32"/>
          <w:lang w:val="en-US" w:eastAsia="zh-CN"/>
        </w:rPr>
        <w:t>政局</w:t>
      </w:r>
      <w:r>
        <w:rPr>
          <w:rFonts w:hint="eastAsia" w:ascii="仿宋_GB2312" w:eastAsia="仿宋_GB2312"/>
          <w:color w:val="auto"/>
          <w:sz w:val="32"/>
          <w:szCs w:val="32"/>
        </w:rPr>
        <w:t>应当加强对</w:t>
      </w:r>
      <w:r>
        <w:rPr>
          <w:rFonts w:hint="eastAsia" w:ascii="仿宋_GB2312" w:eastAsia="仿宋_GB2312"/>
          <w:color w:val="auto"/>
          <w:sz w:val="32"/>
          <w:szCs w:val="32"/>
          <w:lang w:eastAsia="zh-CN"/>
        </w:rPr>
        <w:t>补贴资金</w:t>
      </w:r>
      <w:r>
        <w:rPr>
          <w:rFonts w:hint="eastAsia" w:ascii="仿宋_GB2312" w:eastAsia="仿宋_GB2312"/>
          <w:color w:val="auto"/>
          <w:sz w:val="32"/>
          <w:szCs w:val="32"/>
        </w:rPr>
        <w:t>使用管理的监督检查，确保</w:t>
      </w:r>
      <w:r>
        <w:rPr>
          <w:rFonts w:hint="eastAsia" w:ascii="仿宋_GB2312" w:eastAsia="仿宋_GB2312"/>
          <w:color w:val="auto"/>
          <w:sz w:val="32"/>
          <w:szCs w:val="32"/>
          <w:lang w:eastAsia="zh-CN"/>
        </w:rPr>
        <w:t>资金的</w:t>
      </w:r>
      <w:r>
        <w:rPr>
          <w:rFonts w:hint="eastAsia" w:ascii="仿宋_GB2312" w:eastAsia="仿宋_GB2312"/>
          <w:color w:val="auto"/>
          <w:sz w:val="32"/>
          <w:szCs w:val="32"/>
        </w:rPr>
        <w:t>合理使用。</w:t>
      </w:r>
      <w:r>
        <w:rPr>
          <w:rFonts w:hint="eastAsia" w:ascii="仿宋_GB2312" w:eastAsia="仿宋_GB2312"/>
          <w:color w:val="auto"/>
          <w:sz w:val="32"/>
          <w:szCs w:val="32"/>
          <w:lang w:eastAsia="zh-CN"/>
        </w:rPr>
        <w:t>补贴资金</w:t>
      </w:r>
      <w:r>
        <w:rPr>
          <w:rFonts w:hint="eastAsia" w:ascii="仿宋_GB2312" w:eastAsia="仿宋_GB2312"/>
          <w:color w:val="auto"/>
          <w:sz w:val="32"/>
          <w:szCs w:val="32"/>
        </w:rPr>
        <w:t>使用管理中存在虚报、冒领、截留、挪用等违法行为的，除责令将资金归还原有渠道或收回财政外，应当按照《预算法》《财政违法行为处罚处分条例》等有关规定对相关部门和单位予以处理，并依法追究相关责任。构成犯罪的，依法移送司法机关。</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第三十二条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各县（市）区</w:t>
      </w:r>
      <w:r>
        <w:rPr>
          <w:rFonts w:hint="eastAsia" w:ascii="仿宋_GB2312" w:eastAsia="仿宋_GB2312"/>
          <w:color w:val="auto"/>
          <w:sz w:val="32"/>
          <w:szCs w:val="32"/>
        </w:rPr>
        <w:t>民政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、财</w:t>
      </w:r>
      <w:r>
        <w:rPr>
          <w:rFonts w:hint="eastAsia" w:ascii="仿宋_GB2312" w:eastAsia="仿宋_GB2312"/>
          <w:color w:val="auto"/>
          <w:sz w:val="32"/>
          <w:szCs w:val="32"/>
          <w:lang w:val="en-US" w:eastAsia="zh-CN"/>
        </w:rPr>
        <w:t>政局</w:t>
      </w:r>
      <w:r>
        <w:rPr>
          <w:rFonts w:hint="eastAsia" w:ascii="仿宋_GB2312" w:eastAsia="仿宋_GB2312"/>
          <w:color w:val="auto"/>
          <w:sz w:val="32"/>
          <w:szCs w:val="32"/>
        </w:rPr>
        <w:t>应当按要求全面实施预算绩效管理，及时开展对民办养老服务机构专项补助资金的绩效评价工作，并将绩效评价情况报</w:t>
      </w:r>
      <w:r>
        <w:rPr>
          <w:rFonts w:hint="eastAsia" w:ascii="仿宋_GB2312" w:eastAsia="仿宋_GB2312"/>
          <w:color w:val="auto"/>
          <w:sz w:val="32"/>
          <w:szCs w:val="32"/>
          <w:lang w:val="en-US" w:eastAsia="zh-CN"/>
        </w:rPr>
        <w:t>送市</w:t>
      </w:r>
      <w:r>
        <w:rPr>
          <w:rFonts w:hint="eastAsia" w:ascii="仿宋_GB2312" w:eastAsia="仿宋_GB2312"/>
          <w:color w:val="auto"/>
          <w:sz w:val="32"/>
          <w:szCs w:val="32"/>
        </w:rPr>
        <w:t>民政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、财政</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w:t>
      </w:r>
    </w:p>
    <w:p>
      <w:pPr>
        <w:pStyle w:val="4"/>
        <w:widowControl/>
        <w:spacing w:line="560" w:lineRule="exact"/>
        <w:ind w:firstLine="640"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本</w:t>
      </w:r>
      <w:r>
        <w:rPr>
          <w:rFonts w:hint="eastAsia" w:ascii="仿宋_GB2312" w:hAnsi="仿宋_GB2312" w:eastAsia="仿宋_GB2312" w:cs="仿宋_GB2312"/>
          <w:color w:val="auto"/>
          <w:sz w:val="32"/>
          <w:szCs w:val="32"/>
          <w:shd w:val="clear" w:color="auto" w:fill="FFFFFF"/>
          <w:lang w:eastAsia="zh-CN"/>
        </w:rPr>
        <w:t>细则</w:t>
      </w:r>
      <w:r>
        <w:rPr>
          <w:rFonts w:hint="eastAsia" w:ascii="仿宋_GB2312" w:hAnsi="仿宋_GB2312" w:eastAsia="仿宋_GB2312" w:cs="仿宋_GB2312"/>
          <w:color w:val="auto"/>
          <w:sz w:val="32"/>
          <w:szCs w:val="32"/>
          <w:shd w:val="clear" w:color="auto" w:fill="FFFFFF"/>
        </w:rPr>
        <w:t>自印发之日起施行</w:t>
      </w:r>
      <w:r>
        <w:rPr>
          <w:rFonts w:hint="eastAsia" w:ascii="仿宋_GB2312" w:hAnsi="仿宋_GB2312" w:eastAsia="仿宋_GB2312" w:cs="仿宋_GB2312"/>
          <w:color w:val="auto"/>
          <w:sz w:val="32"/>
          <w:szCs w:val="32"/>
          <w:shd w:val="clear" w:color="auto" w:fill="FFFFFF"/>
          <w:lang w:eastAsia="zh-CN"/>
        </w:rPr>
        <w:t>，有效期三年，同时《福州市民政局</w:t>
      </w:r>
      <w:r>
        <w:rPr>
          <w:rFonts w:hint="eastAsia" w:ascii="仿宋_GB2312" w:hAnsi="仿宋_GB2312" w:eastAsia="仿宋_GB2312" w:cs="仿宋_GB2312"/>
          <w:color w:val="auto"/>
          <w:sz w:val="32"/>
          <w:szCs w:val="32"/>
          <w:shd w:val="clear" w:color="auto" w:fill="FFFFFF"/>
          <w:lang w:val="en-US" w:eastAsia="zh-CN"/>
        </w:rPr>
        <w:t xml:space="preserve"> 福州市财政局关于印发养老服务专项业务管理办法的通知</w:t>
      </w:r>
      <w:r>
        <w:rPr>
          <w:rFonts w:hint="eastAsia" w:ascii="仿宋_GB2312" w:hAnsi="仿宋_GB2312" w:eastAsia="仿宋_GB2312" w:cs="仿宋_GB2312"/>
          <w:color w:val="auto"/>
          <w:sz w:val="32"/>
          <w:szCs w:val="32"/>
          <w:shd w:val="clear" w:color="auto" w:fill="FFFFFF"/>
          <w:lang w:eastAsia="zh-CN"/>
        </w:rPr>
        <w:t>》（榕民〔</w:t>
      </w:r>
      <w:r>
        <w:rPr>
          <w:rFonts w:hint="eastAsia" w:ascii="仿宋_GB2312" w:hAnsi="仿宋_GB2312" w:eastAsia="仿宋_GB2312" w:cs="仿宋_GB2312"/>
          <w:color w:val="auto"/>
          <w:sz w:val="32"/>
          <w:szCs w:val="32"/>
          <w:shd w:val="clear" w:color="auto" w:fill="FFFFFF"/>
          <w:lang w:val="en-US" w:eastAsia="zh-CN"/>
        </w:rPr>
        <w:t>2019</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358号</w:t>
      </w:r>
      <w:r>
        <w:rPr>
          <w:rFonts w:hint="eastAsia" w:ascii="仿宋_GB2312" w:hAnsi="仿宋_GB2312" w:eastAsia="仿宋_GB2312" w:cs="仿宋_GB2312"/>
          <w:color w:val="auto"/>
          <w:sz w:val="32"/>
          <w:szCs w:val="32"/>
          <w:shd w:val="clear" w:color="auto" w:fill="FFFFFF"/>
          <w:lang w:eastAsia="zh-CN"/>
        </w:rPr>
        <w:t>）中的《福州市民办养老服务机构业务管理办法》废止</w:t>
      </w:r>
      <w:r>
        <w:rPr>
          <w:rFonts w:hint="eastAsia" w:ascii="仿宋_GB2312" w:hAnsi="仿宋_GB2312" w:eastAsia="仿宋_GB2312" w:cs="仿宋_GB2312"/>
          <w:color w:val="auto"/>
          <w:sz w:val="32"/>
          <w:szCs w:val="32"/>
          <w:shd w:val="clear" w:color="auto" w:fill="FFFFFF"/>
        </w:rPr>
        <w:t>。</w:t>
      </w:r>
    </w:p>
    <w:p>
      <w:pPr>
        <w:spacing w:line="560" w:lineRule="exact"/>
        <w:rPr>
          <w:rFonts w:hint="eastAsia" w:ascii="仿宋_GB2312" w:eastAsia="仿宋_GB2312"/>
          <w:color w:val="auto"/>
          <w:sz w:val="32"/>
          <w:szCs w:val="32"/>
          <w:lang w:val="en-US" w:eastAsia="zh-CN"/>
        </w:rPr>
      </w:pPr>
    </w:p>
    <w:p>
      <w:pPr>
        <w:numPr>
          <w:ilvl w:val="0"/>
          <w:numId w:val="0"/>
        </w:numPr>
        <w:spacing w:line="560" w:lineRule="exact"/>
        <w:ind w:left="640" w:leftChars="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附件：1.一次性开办补助资金审批表（表一至表四）</w:t>
      </w:r>
    </w:p>
    <w:p>
      <w:pPr>
        <w:numPr>
          <w:ilvl w:val="0"/>
          <w:numId w:val="0"/>
        </w:numPr>
        <w:spacing w:line="560" w:lineRule="exact"/>
        <w:ind w:left="1920" w:leftChars="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2.床位运营补贴资金审批表（表五至表十二）</w:t>
      </w:r>
    </w:p>
    <w:p>
      <w:pPr>
        <w:numPr>
          <w:ilvl w:val="0"/>
          <w:numId w:val="0"/>
        </w:numPr>
        <w:spacing w:line="560" w:lineRule="exact"/>
        <w:ind w:firstLine="1920" w:firstLineChars="6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3.综合责任保险补助资金审批表（表十三至表十五）</w:t>
      </w:r>
    </w:p>
    <w:p>
      <w:pPr>
        <w:numPr>
          <w:ilvl w:val="0"/>
          <w:numId w:val="0"/>
        </w:numPr>
        <w:spacing w:line="560" w:lineRule="exact"/>
        <w:ind w:left="1920" w:leftChars="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4.医养结合补助资金审批表（表十六）</w:t>
      </w:r>
    </w:p>
    <w:p>
      <w:pPr>
        <w:numPr>
          <w:ilvl w:val="0"/>
          <w:numId w:val="0"/>
        </w:numPr>
        <w:spacing w:line="560" w:lineRule="exact"/>
        <w:ind w:left="640" w:leftChars="0"/>
        <w:rPr>
          <w:rFonts w:hint="eastAsia" w:ascii="仿宋_GB2312" w:eastAsia="仿宋_GB2312"/>
          <w:color w:val="auto"/>
          <w:sz w:val="32"/>
          <w:szCs w:val="32"/>
          <w:lang w:val="en-US" w:eastAsia="zh-CN"/>
        </w:rPr>
        <w:sectPr>
          <w:pgSz w:w="11906" w:h="16838"/>
          <w:pgMar w:top="1701" w:right="1531" w:bottom="1531" w:left="1531" w:header="851" w:footer="1588" w:gutter="0"/>
          <w:pgNumType w:fmt="numberInDash"/>
          <w:cols w:space="720" w:num="1"/>
          <w:titlePg/>
          <w:docGrid w:type="linesAndChars" w:linePitch="312" w:charSpace="0"/>
        </w:sectPr>
      </w:pPr>
      <w:r>
        <w:rPr>
          <w:rFonts w:hint="eastAsia" w:ascii="仿宋_GB2312" w:eastAsia="仿宋_GB2312"/>
          <w:color w:val="auto"/>
          <w:sz w:val="32"/>
          <w:szCs w:val="32"/>
          <w:lang w:val="en-US" w:eastAsia="zh-CN"/>
        </w:rPr>
        <w:t xml:space="preserve">        5.综合责任险证明函（模板）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083"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- 3 -</w:t>
    </w:r>
    <w:r>
      <w:rPr>
        <w:rFonts w:ascii="宋体" w:hAnsi="宋体"/>
        <w:sz w:val="28"/>
        <w:szCs w:val="28"/>
      </w:rPr>
      <w:fldChar w:fldCharType="end"/>
    </w:r>
    <w:r>
      <w:rPr>
        <w:rStyle w:val="7"/>
        <w:rFonts w:hint="eastAsia" w:ascii="宋体" w:hAnsi="宋体"/>
        <w:sz w:val="32"/>
        <w:szCs w:val="32"/>
      </w:rPr>
      <w:t>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44A435"/>
    <w:multiLevelType w:val="singleLevel"/>
    <w:tmpl w:val="D444A435"/>
    <w:lvl w:ilvl="0" w:tentative="0">
      <w:start w:val="1"/>
      <w:numFmt w:val="chineseCounting"/>
      <w:suff w:val="space"/>
      <w:lvlText w:val="第%1章"/>
      <w:lvlJc w:val="left"/>
      <w:rPr>
        <w:rFonts w:hint="eastAsia"/>
      </w:rPr>
    </w:lvl>
  </w:abstractNum>
  <w:abstractNum w:abstractNumId="1">
    <w:nsid w:val="5613312B"/>
    <w:multiLevelType w:val="singleLevel"/>
    <w:tmpl w:val="5613312B"/>
    <w:lvl w:ilvl="0" w:tentative="0">
      <w:start w:val="1"/>
      <w:numFmt w:val="chineseCounting"/>
      <w:suff w:val="nothing"/>
      <w:lvlText w:val="（%1）"/>
      <w:lvlJc w:val="left"/>
      <w:rPr>
        <w:rFonts w:hint="eastAsia"/>
      </w:rPr>
    </w:lvl>
  </w:abstractNum>
  <w:abstractNum w:abstractNumId="2">
    <w:nsid w:val="7841D465"/>
    <w:multiLevelType w:val="singleLevel"/>
    <w:tmpl w:val="7841D465"/>
    <w:lvl w:ilvl="0" w:tentative="0">
      <w:start w:val="16"/>
      <w:numFmt w:val="chineseCounting"/>
      <w:suff w:val="space"/>
      <w:lvlText w:val="第%1条"/>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D0CAB"/>
    <w:rsid w:val="00103391"/>
    <w:rsid w:val="00170FAB"/>
    <w:rsid w:val="0023513C"/>
    <w:rsid w:val="002830FF"/>
    <w:rsid w:val="002C2441"/>
    <w:rsid w:val="00503544"/>
    <w:rsid w:val="00573726"/>
    <w:rsid w:val="005B2A9F"/>
    <w:rsid w:val="006013A9"/>
    <w:rsid w:val="00734BE9"/>
    <w:rsid w:val="007C0DC3"/>
    <w:rsid w:val="007C6F20"/>
    <w:rsid w:val="007D5690"/>
    <w:rsid w:val="007F6F79"/>
    <w:rsid w:val="00823AC9"/>
    <w:rsid w:val="008437CB"/>
    <w:rsid w:val="00937486"/>
    <w:rsid w:val="00954CFC"/>
    <w:rsid w:val="00A27BAE"/>
    <w:rsid w:val="00AB6853"/>
    <w:rsid w:val="00AF3460"/>
    <w:rsid w:val="00B561E0"/>
    <w:rsid w:val="00C039AD"/>
    <w:rsid w:val="00CD058B"/>
    <w:rsid w:val="00CE2B6E"/>
    <w:rsid w:val="00D316AE"/>
    <w:rsid w:val="00D55C39"/>
    <w:rsid w:val="00D97CD1"/>
    <w:rsid w:val="00E5204D"/>
    <w:rsid w:val="00EC068C"/>
    <w:rsid w:val="00EE2719"/>
    <w:rsid w:val="00FB20CF"/>
    <w:rsid w:val="00FD2B48"/>
    <w:rsid w:val="00FF41A6"/>
    <w:rsid w:val="01127E3F"/>
    <w:rsid w:val="011501F5"/>
    <w:rsid w:val="0115104A"/>
    <w:rsid w:val="0118501C"/>
    <w:rsid w:val="011C006C"/>
    <w:rsid w:val="01250311"/>
    <w:rsid w:val="012F3116"/>
    <w:rsid w:val="0131580B"/>
    <w:rsid w:val="014462AD"/>
    <w:rsid w:val="015874EC"/>
    <w:rsid w:val="0166371B"/>
    <w:rsid w:val="016A393B"/>
    <w:rsid w:val="01727A93"/>
    <w:rsid w:val="01735B4C"/>
    <w:rsid w:val="017610A5"/>
    <w:rsid w:val="017626C8"/>
    <w:rsid w:val="01840413"/>
    <w:rsid w:val="018762BC"/>
    <w:rsid w:val="018A10E4"/>
    <w:rsid w:val="0193750D"/>
    <w:rsid w:val="01962034"/>
    <w:rsid w:val="01A30C51"/>
    <w:rsid w:val="01B00527"/>
    <w:rsid w:val="01B94741"/>
    <w:rsid w:val="01CA30FA"/>
    <w:rsid w:val="01D57C20"/>
    <w:rsid w:val="01D730AE"/>
    <w:rsid w:val="01D73BF5"/>
    <w:rsid w:val="01D85B40"/>
    <w:rsid w:val="01EA208C"/>
    <w:rsid w:val="01F23BF9"/>
    <w:rsid w:val="01F304DD"/>
    <w:rsid w:val="01F72719"/>
    <w:rsid w:val="01FC6C5A"/>
    <w:rsid w:val="02021726"/>
    <w:rsid w:val="020667F7"/>
    <w:rsid w:val="021127C6"/>
    <w:rsid w:val="02227DFD"/>
    <w:rsid w:val="022D6C9D"/>
    <w:rsid w:val="02360DA2"/>
    <w:rsid w:val="024F551B"/>
    <w:rsid w:val="0251044D"/>
    <w:rsid w:val="025E12C4"/>
    <w:rsid w:val="026F62D6"/>
    <w:rsid w:val="02723A50"/>
    <w:rsid w:val="0272440F"/>
    <w:rsid w:val="02757AC3"/>
    <w:rsid w:val="02797746"/>
    <w:rsid w:val="02A3355B"/>
    <w:rsid w:val="02AE540F"/>
    <w:rsid w:val="02BF3E8F"/>
    <w:rsid w:val="02C912E7"/>
    <w:rsid w:val="02CB52E4"/>
    <w:rsid w:val="02DC5D86"/>
    <w:rsid w:val="02E61B85"/>
    <w:rsid w:val="02E8410C"/>
    <w:rsid w:val="02F91099"/>
    <w:rsid w:val="030D3886"/>
    <w:rsid w:val="031B1E58"/>
    <w:rsid w:val="03256A69"/>
    <w:rsid w:val="03274CE6"/>
    <w:rsid w:val="03294D87"/>
    <w:rsid w:val="032D27CE"/>
    <w:rsid w:val="0343010D"/>
    <w:rsid w:val="0360013E"/>
    <w:rsid w:val="036952FF"/>
    <w:rsid w:val="037374AF"/>
    <w:rsid w:val="037E746F"/>
    <w:rsid w:val="03932CD5"/>
    <w:rsid w:val="03AB370C"/>
    <w:rsid w:val="03AF1464"/>
    <w:rsid w:val="03B216A2"/>
    <w:rsid w:val="03B861DD"/>
    <w:rsid w:val="03CE23BD"/>
    <w:rsid w:val="03D117D9"/>
    <w:rsid w:val="03D60D40"/>
    <w:rsid w:val="03DC2E5A"/>
    <w:rsid w:val="03E553CD"/>
    <w:rsid w:val="03E94D34"/>
    <w:rsid w:val="03E9501A"/>
    <w:rsid w:val="03EE4977"/>
    <w:rsid w:val="03FD04E3"/>
    <w:rsid w:val="04011A3B"/>
    <w:rsid w:val="040F6926"/>
    <w:rsid w:val="041C38FD"/>
    <w:rsid w:val="0433413F"/>
    <w:rsid w:val="043948A1"/>
    <w:rsid w:val="043C1C68"/>
    <w:rsid w:val="043C4ACB"/>
    <w:rsid w:val="04442610"/>
    <w:rsid w:val="04466F4E"/>
    <w:rsid w:val="04550F05"/>
    <w:rsid w:val="0467774B"/>
    <w:rsid w:val="046C2BFB"/>
    <w:rsid w:val="046C4FCB"/>
    <w:rsid w:val="04784F58"/>
    <w:rsid w:val="04791E24"/>
    <w:rsid w:val="048150D5"/>
    <w:rsid w:val="04896998"/>
    <w:rsid w:val="048D1557"/>
    <w:rsid w:val="049F07A3"/>
    <w:rsid w:val="04A01213"/>
    <w:rsid w:val="04A013D1"/>
    <w:rsid w:val="04AA5DA0"/>
    <w:rsid w:val="04C340B1"/>
    <w:rsid w:val="04C95429"/>
    <w:rsid w:val="04DC5942"/>
    <w:rsid w:val="04DD67F2"/>
    <w:rsid w:val="04E2320A"/>
    <w:rsid w:val="04E33719"/>
    <w:rsid w:val="04EA11A9"/>
    <w:rsid w:val="04FF1AC4"/>
    <w:rsid w:val="050101DA"/>
    <w:rsid w:val="05081D1E"/>
    <w:rsid w:val="051D5EE4"/>
    <w:rsid w:val="05320C4F"/>
    <w:rsid w:val="053250B8"/>
    <w:rsid w:val="053E28EB"/>
    <w:rsid w:val="05437FFE"/>
    <w:rsid w:val="05495B4E"/>
    <w:rsid w:val="054E0E8A"/>
    <w:rsid w:val="055443C9"/>
    <w:rsid w:val="05546D7D"/>
    <w:rsid w:val="05596281"/>
    <w:rsid w:val="055B19B0"/>
    <w:rsid w:val="059A336C"/>
    <w:rsid w:val="059B2F4D"/>
    <w:rsid w:val="05A23855"/>
    <w:rsid w:val="05A63910"/>
    <w:rsid w:val="05AE5094"/>
    <w:rsid w:val="05B837E0"/>
    <w:rsid w:val="05B96BE5"/>
    <w:rsid w:val="05C33CEC"/>
    <w:rsid w:val="05C948B3"/>
    <w:rsid w:val="05CF0CAA"/>
    <w:rsid w:val="05CF3D09"/>
    <w:rsid w:val="05D14C02"/>
    <w:rsid w:val="05D4101C"/>
    <w:rsid w:val="05F25DE4"/>
    <w:rsid w:val="05F77E13"/>
    <w:rsid w:val="05FD5949"/>
    <w:rsid w:val="0610355F"/>
    <w:rsid w:val="06112425"/>
    <w:rsid w:val="061140CD"/>
    <w:rsid w:val="0612678C"/>
    <w:rsid w:val="061368AB"/>
    <w:rsid w:val="06202EFC"/>
    <w:rsid w:val="0623515A"/>
    <w:rsid w:val="06286BAF"/>
    <w:rsid w:val="06316A0E"/>
    <w:rsid w:val="06381ED8"/>
    <w:rsid w:val="064C35F7"/>
    <w:rsid w:val="064F677C"/>
    <w:rsid w:val="06533E76"/>
    <w:rsid w:val="06643B6D"/>
    <w:rsid w:val="066A160B"/>
    <w:rsid w:val="066C679A"/>
    <w:rsid w:val="067806F4"/>
    <w:rsid w:val="068A2CAD"/>
    <w:rsid w:val="068C021A"/>
    <w:rsid w:val="06915B16"/>
    <w:rsid w:val="069F22EC"/>
    <w:rsid w:val="06A0102E"/>
    <w:rsid w:val="06BE798B"/>
    <w:rsid w:val="06C30EBE"/>
    <w:rsid w:val="06C41844"/>
    <w:rsid w:val="06D56E4E"/>
    <w:rsid w:val="06D61FA8"/>
    <w:rsid w:val="06EB0E4A"/>
    <w:rsid w:val="06FF284F"/>
    <w:rsid w:val="07095CE2"/>
    <w:rsid w:val="071008C3"/>
    <w:rsid w:val="071A0870"/>
    <w:rsid w:val="0733196E"/>
    <w:rsid w:val="07401335"/>
    <w:rsid w:val="074E796F"/>
    <w:rsid w:val="075B5D50"/>
    <w:rsid w:val="075D5DBA"/>
    <w:rsid w:val="075E19CA"/>
    <w:rsid w:val="076867DB"/>
    <w:rsid w:val="076B417B"/>
    <w:rsid w:val="07790BF5"/>
    <w:rsid w:val="077B33D3"/>
    <w:rsid w:val="078543DC"/>
    <w:rsid w:val="07900DAE"/>
    <w:rsid w:val="079E7701"/>
    <w:rsid w:val="07B90910"/>
    <w:rsid w:val="07CA48BE"/>
    <w:rsid w:val="07CA50A6"/>
    <w:rsid w:val="07D83C29"/>
    <w:rsid w:val="07EF6F58"/>
    <w:rsid w:val="07F92157"/>
    <w:rsid w:val="080843D3"/>
    <w:rsid w:val="080E1280"/>
    <w:rsid w:val="080E71D9"/>
    <w:rsid w:val="081255EA"/>
    <w:rsid w:val="081C66AC"/>
    <w:rsid w:val="081D40D8"/>
    <w:rsid w:val="083508C9"/>
    <w:rsid w:val="08411754"/>
    <w:rsid w:val="08432F15"/>
    <w:rsid w:val="08450E74"/>
    <w:rsid w:val="08520313"/>
    <w:rsid w:val="085F73E5"/>
    <w:rsid w:val="0862405B"/>
    <w:rsid w:val="088A0C8E"/>
    <w:rsid w:val="088D6A8B"/>
    <w:rsid w:val="08924976"/>
    <w:rsid w:val="08B75153"/>
    <w:rsid w:val="08B90A7F"/>
    <w:rsid w:val="08C4071F"/>
    <w:rsid w:val="08C60DCF"/>
    <w:rsid w:val="08C87608"/>
    <w:rsid w:val="08CB4E86"/>
    <w:rsid w:val="08E02871"/>
    <w:rsid w:val="08E60609"/>
    <w:rsid w:val="08E92BD4"/>
    <w:rsid w:val="09021B03"/>
    <w:rsid w:val="09053FC6"/>
    <w:rsid w:val="09125E52"/>
    <w:rsid w:val="091876D6"/>
    <w:rsid w:val="092C5073"/>
    <w:rsid w:val="093D157D"/>
    <w:rsid w:val="093F3AB5"/>
    <w:rsid w:val="09454FF4"/>
    <w:rsid w:val="094E1BBA"/>
    <w:rsid w:val="095519F9"/>
    <w:rsid w:val="09620D0F"/>
    <w:rsid w:val="096F2E97"/>
    <w:rsid w:val="0970689D"/>
    <w:rsid w:val="09901647"/>
    <w:rsid w:val="09A06CCD"/>
    <w:rsid w:val="09A91F1F"/>
    <w:rsid w:val="09B158FC"/>
    <w:rsid w:val="09BE6DD3"/>
    <w:rsid w:val="09E2516B"/>
    <w:rsid w:val="09FF2717"/>
    <w:rsid w:val="0A0D4947"/>
    <w:rsid w:val="0A0E7F5E"/>
    <w:rsid w:val="0A0F3F0C"/>
    <w:rsid w:val="0A1C200E"/>
    <w:rsid w:val="0A27509D"/>
    <w:rsid w:val="0A2F73E7"/>
    <w:rsid w:val="0A33321D"/>
    <w:rsid w:val="0A4E1C5D"/>
    <w:rsid w:val="0A501B4D"/>
    <w:rsid w:val="0A5B06A7"/>
    <w:rsid w:val="0A684CBB"/>
    <w:rsid w:val="0A837E84"/>
    <w:rsid w:val="0A875E60"/>
    <w:rsid w:val="0A913421"/>
    <w:rsid w:val="0A91578E"/>
    <w:rsid w:val="0A947D3E"/>
    <w:rsid w:val="0A972BEA"/>
    <w:rsid w:val="0AA8530B"/>
    <w:rsid w:val="0AB56E28"/>
    <w:rsid w:val="0AC37A7D"/>
    <w:rsid w:val="0ACC0EF4"/>
    <w:rsid w:val="0AD463D2"/>
    <w:rsid w:val="0AD7145E"/>
    <w:rsid w:val="0AD87B11"/>
    <w:rsid w:val="0AD9205C"/>
    <w:rsid w:val="0AE1662D"/>
    <w:rsid w:val="0AE52173"/>
    <w:rsid w:val="0AF15947"/>
    <w:rsid w:val="0AFD2DC9"/>
    <w:rsid w:val="0B0C263E"/>
    <w:rsid w:val="0B161E2E"/>
    <w:rsid w:val="0B225B30"/>
    <w:rsid w:val="0B237025"/>
    <w:rsid w:val="0B4D0885"/>
    <w:rsid w:val="0B553705"/>
    <w:rsid w:val="0B59586F"/>
    <w:rsid w:val="0B5E0408"/>
    <w:rsid w:val="0B7624B9"/>
    <w:rsid w:val="0B7E7162"/>
    <w:rsid w:val="0B817DB3"/>
    <w:rsid w:val="0B826824"/>
    <w:rsid w:val="0B84255C"/>
    <w:rsid w:val="0B8E6FD9"/>
    <w:rsid w:val="0B8F70E1"/>
    <w:rsid w:val="0BB94123"/>
    <w:rsid w:val="0BD538A2"/>
    <w:rsid w:val="0BF54F84"/>
    <w:rsid w:val="0BF7453B"/>
    <w:rsid w:val="0C131A21"/>
    <w:rsid w:val="0C1D6F6A"/>
    <w:rsid w:val="0C3A0BAE"/>
    <w:rsid w:val="0C3F395D"/>
    <w:rsid w:val="0C4041EA"/>
    <w:rsid w:val="0C495C14"/>
    <w:rsid w:val="0C4B2920"/>
    <w:rsid w:val="0C4F579D"/>
    <w:rsid w:val="0C6725DB"/>
    <w:rsid w:val="0C746B3A"/>
    <w:rsid w:val="0C7C07B9"/>
    <w:rsid w:val="0C863F8F"/>
    <w:rsid w:val="0C892475"/>
    <w:rsid w:val="0C8D3895"/>
    <w:rsid w:val="0C995285"/>
    <w:rsid w:val="0C9C6F82"/>
    <w:rsid w:val="0CA33368"/>
    <w:rsid w:val="0CAD104A"/>
    <w:rsid w:val="0CB303B9"/>
    <w:rsid w:val="0CB94CBD"/>
    <w:rsid w:val="0CC17855"/>
    <w:rsid w:val="0CC2066D"/>
    <w:rsid w:val="0CCA169D"/>
    <w:rsid w:val="0CDB3AB9"/>
    <w:rsid w:val="0CDF38A9"/>
    <w:rsid w:val="0CFC5171"/>
    <w:rsid w:val="0D0C06AF"/>
    <w:rsid w:val="0D2431EB"/>
    <w:rsid w:val="0D250674"/>
    <w:rsid w:val="0D27760E"/>
    <w:rsid w:val="0D2B487B"/>
    <w:rsid w:val="0D3803DC"/>
    <w:rsid w:val="0D396A9B"/>
    <w:rsid w:val="0D626E3F"/>
    <w:rsid w:val="0D6649CF"/>
    <w:rsid w:val="0D6C21A3"/>
    <w:rsid w:val="0D78107B"/>
    <w:rsid w:val="0D855097"/>
    <w:rsid w:val="0D857A23"/>
    <w:rsid w:val="0D894DDF"/>
    <w:rsid w:val="0D9945E6"/>
    <w:rsid w:val="0DA37968"/>
    <w:rsid w:val="0DA959B4"/>
    <w:rsid w:val="0DB87F60"/>
    <w:rsid w:val="0DBB26E7"/>
    <w:rsid w:val="0DBF3405"/>
    <w:rsid w:val="0DC25A7F"/>
    <w:rsid w:val="0DC34C30"/>
    <w:rsid w:val="0DEC5A17"/>
    <w:rsid w:val="0E0019CB"/>
    <w:rsid w:val="0E092C6C"/>
    <w:rsid w:val="0E1314D2"/>
    <w:rsid w:val="0E1A6618"/>
    <w:rsid w:val="0E1E61CF"/>
    <w:rsid w:val="0E2A5C90"/>
    <w:rsid w:val="0E384926"/>
    <w:rsid w:val="0E407FE5"/>
    <w:rsid w:val="0E5B4F3A"/>
    <w:rsid w:val="0E6C1B4C"/>
    <w:rsid w:val="0E6C554D"/>
    <w:rsid w:val="0E6D194B"/>
    <w:rsid w:val="0E705C9E"/>
    <w:rsid w:val="0E7677C4"/>
    <w:rsid w:val="0E820ECA"/>
    <w:rsid w:val="0E86006D"/>
    <w:rsid w:val="0E9A30A9"/>
    <w:rsid w:val="0EB36095"/>
    <w:rsid w:val="0ECF2C6E"/>
    <w:rsid w:val="0EDC5AFB"/>
    <w:rsid w:val="0EE9583B"/>
    <w:rsid w:val="0EED5D5F"/>
    <w:rsid w:val="0EEE0E04"/>
    <w:rsid w:val="0EF11D9D"/>
    <w:rsid w:val="0EF472A8"/>
    <w:rsid w:val="0EFA3684"/>
    <w:rsid w:val="0F012844"/>
    <w:rsid w:val="0F027F64"/>
    <w:rsid w:val="0F11775D"/>
    <w:rsid w:val="0F130977"/>
    <w:rsid w:val="0F1C4E5F"/>
    <w:rsid w:val="0F2840B5"/>
    <w:rsid w:val="0F30198B"/>
    <w:rsid w:val="0F38586B"/>
    <w:rsid w:val="0F422402"/>
    <w:rsid w:val="0F442FF8"/>
    <w:rsid w:val="0F6210B2"/>
    <w:rsid w:val="0F630565"/>
    <w:rsid w:val="0F6F17B0"/>
    <w:rsid w:val="0F836B35"/>
    <w:rsid w:val="0F88158D"/>
    <w:rsid w:val="0F8E5AAB"/>
    <w:rsid w:val="0F927D3F"/>
    <w:rsid w:val="0F996D52"/>
    <w:rsid w:val="0FA02075"/>
    <w:rsid w:val="0FB1571A"/>
    <w:rsid w:val="0FBB1F8E"/>
    <w:rsid w:val="0FC21706"/>
    <w:rsid w:val="0FC8651E"/>
    <w:rsid w:val="0FE6114C"/>
    <w:rsid w:val="0FFF2F45"/>
    <w:rsid w:val="10115EB9"/>
    <w:rsid w:val="10120C53"/>
    <w:rsid w:val="10236F9E"/>
    <w:rsid w:val="10237DBF"/>
    <w:rsid w:val="103F63AE"/>
    <w:rsid w:val="104620B7"/>
    <w:rsid w:val="104E7579"/>
    <w:rsid w:val="104F2C81"/>
    <w:rsid w:val="104F5A7C"/>
    <w:rsid w:val="1073137D"/>
    <w:rsid w:val="10881F34"/>
    <w:rsid w:val="108A356B"/>
    <w:rsid w:val="108E207D"/>
    <w:rsid w:val="10940895"/>
    <w:rsid w:val="10A33F8B"/>
    <w:rsid w:val="10A52C52"/>
    <w:rsid w:val="10BE4986"/>
    <w:rsid w:val="10D755C8"/>
    <w:rsid w:val="10D82A1B"/>
    <w:rsid w:val="10DA1EF1"/>
    <w:rsid w:val="10DE560C"/>
    <w:rsid w:val="10F168F3"/>
    <w:rsid w:val="10FA36CC"/>
    <w:rsid w:val="10FD52DA"/>
    <w:rsid w:val="110265C6"/>
    <w:rsid w:val="11057749"/>
    <w:rsid w:val="11190A62"/>
    <w:rsid w:val="111B24ED"/>
    <w:rsid w:val="112769A5"/>
    <w:rsid w:val="115E0F08"/>
    <w:rsid w:val="115F4D59"/>
    <w:rsid w:val="11644A8A"/>
    <w:rsid w:val="11782FE5"/>
    <w:rsid w:val="118450C3"/>
    <w:rsid w:val="119C3DB2"/>
    <w:rsid w:val="119D6EB3"/>
    <w:rsid w:val="11AC410F"/>
    <w:rsid w:val="11B551E2"/>
    <w:rsid w:val="11CB5B36"/>
    <w:rsid w:val="11D26D5F"/>
    <w:rsid w:val="11D67FE2"/>
    <w:rsid w:val="11E059DD"/>
    <w:rsid w:val="11ED49E8"/>
    <w:rsid w:val="11F32D36"/>
    <w:rsid w:val="12036D27"/>
    <w:rsid w:val="12216A6B"/>
    <w:rsid w:val="123034FA"/>
    <w:rsid w:val="123D356D"/>
    <w:rsid w:val="125803B4"/>
    <w:rsid w:val="126A201C"/>
    <w:rsid w:val="128427BD"/>
    <w:rsid w:val="129720A5"/>
    <w:rsid w:val="12A206C8"/>
    <w:rsid w:val="12A646CE"/>
    <w:rsid w:val="12A730BC"/>
    <w:rsid w:val="12B635AB"/>
    <w:rsid w:val="12CB467F"/>
    <w:rsid w:val="12D27915"/>
    <w:rsid w:val="12D4342F"/>
    <w:rsid w:val="12DD7EAC"/>
    <w:rsid w:val="12DF50E2"/>
    <w:rsid w:val="12E933A9"/>
    <w:rsid w:val="12F82DE0"/>
    <w:rsid w:val="13057AC0"/>
    <w:rsid w:val="130E209D"/>
    <w:rsid w:val="130E2A48"/>
    <w:rsid w:val="131D0154"/>
    <w:rsid w:val="13267E04"/>
    <w:rsid w:val="132D263D"/>
    <w:rsid w:val="132F6B25"/>
    <w:rsid w:val="133126CA"/>
    <w:rsid w:val="13337790"/>
    <w:rsid w:val="13410A9F"/>
    <w:rsid w:val="135846F1"/>
    <w:rsid w:val="13674637"/>
    <w:rsid w:val="136A2B8D"/>
    <w:rsid w:val="136F55FE"/>
    <w:rsid w:val="13786A66"/>
    <w:rsid w:val="137B4AF4"/>
    <w:rsid w:val="13853C8D"/>
    <w:rsid w:val="138B24AF"/>
    <w:rsid w:val="13934318"/>
    <w:rsid w:val="13A17852"/>
    <w:rsid w:val="13AA2B2D"/>
    <w:rsid w:val="13C80448"/>
    <w:rsid w:val="13CE4176"/>
    <w:rsid w:val="13DA52D9"/>
    <w:rsid w:val="13E16FB1"/>
    <w:rsid w:val="13E35659"/>
    <w:rsid w:val="13EA500B"/>
    <w:rsid w:val="13EF7ABC"/>
    <w:rsid w:val="13F31CC3"/>
    <w:rsid w:val="13F570E9"/>
    <w:rsid w:val="141D4DA8"/>
    <w:rsid w:val="14233F76"/>
    <w:rsid w:val="14264FE0"/>
    <w:rsid w:val="143C7055"/>
    <w:rsid w:val="1449608A"/>
    <w:rsid w:val="145D0034"/>
    <w:rsid w:val="14754CA7"/>
    <w:rsid w:val="147D4EE9"/>
    <w:rsid w:val="14895996"/>
    <w:rsid w:val="149138A0"/>
    <w:rsid w:val="14A36AF6"/>
    <w:rsid w:val="14A5756D"/>
    <w:rsid w:val="14B508FE"/>
    <w:rsid w:val="14B70986"/>
    <w:rsid w:val="14CA6C7B"/>
    <w:rsid w:val="14D01B15"/>
    <w:rsid w:val="14D71676"/>
    <w:rsid w:val="14EC334B"/>
    <w:rsid w:val="14ED6002"/>
    <w:rsid w:val="14F13FEE"/>
    <w:rsid w:val="14F97129"/>
    <w:rsid w:val="150D5723"/>
    <w:rsid w:val="151303CB"/>
    <w:rsid w:val="151B563D"/>
    <w:rsid w:val="151E62FC"/>
    <w:rsid w:val="15266BED"/>
    <w:rsid w:val="153411FB"/>
    <w:rsid w:val="153609FC"/>
    <w:rsid w:val="153C0D46"/>
    <w:rsid w:val="153C72E6"/>
    <w:rsid w:val="15577AB0"/>
    <w:rsid w:val="15596C6E"/>
    <w:rsid w:val="155D6E42"/>
    <w:rsid w:val="156E01A9"/>
    <w:rsid w:val="157218FC"/>
    <w:rsid w:val="1573157B"/>
    <w:rsid w:val="157558AC"/>
    <w:rsid w:val="158420DB"/>
    <w:rsid w:val="1585794C"/>
    <w:rsid w:val="1587679D"/>
    <w:rsid w:val="158840E2"/>
    <w:rsid w:val="15A17869"/>
    <w:rsid w:val="15A86BA1"/>
    <w:rsid w:val="15B57FA6"/>
    <w:rsid w:val="15FF75FF"/>
    <w:rsid w:val="160D7F27"/>
    <w:rsid w:val="16133345"/>
    <w:rsid w:val="161350C4"/>
    <w:rsid w:val="16191714"/>
    <w:rsid w:val="16290401"/>
    <w:rsid w:val="162B5565"/>
    <w:rsid w:val="16342488"/>
    <w:rsid w:val="164436DC"/>
    <w:rsid w:val="16513548"/>
    <w:rsid w:val="16554500"/>
    <w:rsid w:val="165731AB"/>
    <w:rsid w:val="165B4F39"/>
    <w:rsid w:val="166C0FB7"/>
    <w:rsid w:val="16751BE7"/>
    <w:rsid w:val="167F5E8A"/>
    <w:rsid w:val="168217EB"/>
    <w:rsid w:val="1691122C"/>
    <w:rsid w:val="16927073"/>
    <w:rsid w:val="16AC7F5E"/>
    <w:rsid w:val="16AE42B4"/>
    <w:rsid w:val="16B42897"/>
    <w:rsid w:val="16B712C7"/>
    <w:rsid w:val="16CC1E1E"/>
    <w:rsid w:val="16D37287"/>
    <w:rsid w:val="16D86C3F"/>
    <w:rsid w:val="16E5577A"/>
    <w:rsid w:val="16EC323C"/>
    <w:rsid w:val="16FD110D"/>
    <w:rsid w:val="1701096C"/>
    <w:rsid w:val="17021B90"/>
    <w:rsid w:val="1716636B"/>
    <w:rsid w:val="17243FF8"/>
    <w:rsid w:val="172549D9"/>
    <w:rsid w:val="172A055C"/>
    <w:rsid w:val="17317E75"/>
    <w:rsid w:val="17321816"/>
    <w:rsid w:val="17330032"/>
    <w:rsid w:val="17395491"/>
    <w:rsid w:val="173E3D06"/>
    <w:rsid w:val="17543F97"/>
    <w:rsid w:val="17555529"/>
    <w:rsid w:val="175F3217"/>
    <w:rsid w:val="17614180"/>
    <w:rsid w:val="1761716D"/>
    <w:rsid w:val="176B0B56"/>
    <w:rsid w:val="17776C9D"/>
    <w:rsid w:val="177A5959"/>
    <w:rsid w:val="179506CE"/>
    <w:rsid w:val="17B2421B"/>
    <w:rsid w:val="17BA1811"/>
    <w:rsid w:val="17BE787B"/>
    <w:rsid w:val="17C13A8B"/>
    <w:rsid w:val="17CA4DF7"/>
    <w:rsid w:val="17F15AD3"/>
    <w:rsid w:val="180D01A7"/>
    <w:rsid w:val="18197BAA"/>
    <w:rsid w:val="1839123C"/>
    <w:rsid w:val="184668AF"/>
    <w:rsid w:val="18470E77"/>
    <w:rsid w:val="18472F12"/>
    <w:rsid w:val="18521EEE"/>
    <w:rsid w:val="18536D63"/>
    <w:rsid w:val="18553ECC"/>
    <w:rsid w:val="186502D3"/>
    <w:rsid w:val="186F6080"/>
    <w:rsid w:val="18704B11"/>
    <w:rsid w:val="18720067"/>
    <w:rsid w:val="187830BF"/>
    <w:rsid w:val="187D50A8"/>
    <w:rsid w:val="188B153A"/>
    <w:rsid w:val="18961653"/>
    <w:rsid w:val="18A0541A"/>
    <w:rsid w:val="18AF7B08"/>
    <w:rsid w:val="18B21046"/>
    <w:rsid w:val="18B251F6"/>
    <w:rsid w:val="18D025C8"/>
    <w:rsid w:val="18E45989"/>
    <w:rsid w:val="18FC30B0"/>
    <w:rsid w:val="19017BFA"/>
    <w:rsid w:val="190E2351"/>
    <w:rsid w:val="191F3E4E"/>
    <w:rsid w:val="19216B77"/>
    <w:rsid w:val="192965AA"/>
    <w:rsid w:val="193A7ADD"/>
    <w:rsid w:val="194B47BE"/>
    <w:rsid w:val="19700C42"/>
    <w:rsid w:val="19791E52"/>
    <w:rsid w:val="197E2B0E"/>
    <w:rsid w:val="197F5A32"/>
    <w:rsid w:val="19821283"/>
    <w:rsid w:val="198721E9"/>
    <w:rsid w:val="199C013D"/>
    <w:rsid w:val="19A17196"/>
    <w:rsid w:val="19AA2BD9"/>
    <w:rsid w:val="19B7400D"/>
    <w:rsid w:val="19BD1D4F"/>
    <w:rsid w:val="19BD3D1F"/>
    <w:rsid w:val="19C1174C"/>
    <w:rsid w:val="19CC77F6"/>
    <w:rsid w:val="19CF652D"/>
    <w:rsid w:val="19EC6635"/>
    <w:rsid w:val="19F072A5"/>
    <w:rsid w:val="19FF6BB4"/>
    <w:rsid w:val="1A105551"/>
    <w:rsid w:val="1A2037F2"/>
    <w:rsid w:val="1A25157C"/>
    <w:rsid w:val="1A3E5269"/>
    <w:rsid w:val="1A430A08"/>
    <w:rsid w:val="1A4D28DD"/>
    <w:rsid w:val="1A5D4C2D"/>
    <w:rsid w:val="1A7943B3"/>
    <w:rsid w:val="1A996837"/>
    <w:rsid w:val="1AB17448"/>
    <w:rsid w:val="1AB93B9C"/>
    <w:rsid w:val="1ABA1DBD"/>
    <w:rsid w:val="1AD6265E"/>
    <w:rsid w:val="1ADB0478"/>
    <w:rsid w:val="1AE21F21"/>
    <w:rsid w:val="1AE31FE5"/>
    <w:rsid w:val="1AE87AAC"/>
    <w:rsid w:val="1AEF3C46"/>
    <w:rsid w:val="1AF11E90"/>
    <w:rsid w:val="1AF50F55"/>
    <w:rsid w:val="1B005F9B"/>
    <w:rsid w:val="1B0D1933"/>
    <w:rsid w:val="1B0D6A1A"/>
    <w:rsid w:val="1B112BE6"/>
    <w:rsid w:val="1B227542"/>
    <w:rsid w:val="1B2529A3"/>
    <w:rsid w:val="1B3122BE"/>
    <w:rsid w:val="1B3C355F"/>
    <w:rsid w:val="1B3E543C"/>
    <w:rsid w:val="1B3E7989"/>
    <w:rsid w:val="1B733EED"/>
    <w:rsid w:val="1B7714A3"/>
    <w:rsid w:val="1B792356"/>
    <w:rsid w:val="1B851807"/>
    <w:rsid w:val="1B857027"/>
    <w:rsid w:val="1B893CEB"/>
    <w:rsid w:val="1B8B3B60"/>
    <w:rsid w:val="1B946830"/>
    <w:rsid w:val="1B98054F"/>
    <w:rsid w:val="1BA915EC"/>
    <w:rsid w:val="1BAF4FD6"/>
    <w:rsid w:val="1BB23159"/>
    <w:rsid w:val="1BBE23AC"/>
    <w:rsid w:val="1BD70F97"/>
    <w:rsid w:val="1BEB1976"/>
    <w:rsid w:val="1BFE52B5"/>
    <w:rsid w:val="1C064A11"/>
    <w:rsid w:val="1C1D292C"/>
    <w:rsid w:val="1C237C15"/>
    <w:rsid w:val="1C254AFD"/>
    <w:rsid w:val="1C33358A"/>
    <w:rsid w:val="1C382B4F"/>
    <w:rsid w:val="1C473A3D"/>
    <w:rsid w:val="1C49219D"/>
    <w:rsid w:val="1C492D04"/>
    <w:rsid w:val="1C5C056D"/>
    <w:rsid w:val="1C5D16D3"/>
    <w:rsid w:val="1C6D2811"/>
    <w:rsid w:val="1C6D675E"/>
    <w:rsid w:val="1C7837CB"/>
    <w:rsid w:val="1C8836D5"/>
    <w:rsid w:val="1C8E2B93"/>
    <w:rsid w:val="1CD565EE"/>
    <w:rsid w:val="1CE018CD"/>
    <w:rsid w:val="1CEB5121"/>
    <w:rsid w:val="1CF1028B"/>
    <w:rsid w:val="1CF72566"/>
    <w:rsid w:val="1CF91D88"/>
    <w:rsid w:val="1D001FBF"/>
    <w:rsid w:val="1D01717F"/>
    <w:rsid w:val="1D0B2566"/>
    <w:rsid w:val="1D134C41"/>
    <w:rsid w:val="1D223DCB"/>
    <w:rsid w:val="1D296FA5"/>
    <w:rsid w:val="1D565750"/>
    <w:rsid w:val="1D6A6753"/>
    <w:rsid w:val="1D6A7C07"/>
    <w:rsid w:val="1D7C745E"/>
    <w:rsid w:val="1D814472"/>
    <w:rsid w:val="1D8321EB"/>
    <w:rsid w:val="1D8E2412"/>
    <w:rsid w:val="1DA3205C"/>
    <w:rsid w:val="1DB40762"/>
    <w:rsid w:val="1DD0002D"/>
    <w:rsid w:val="1DDA0DC8"/>
    <w:rsid w:val="1DE40A45"/>
    <w:rsid w:val="1DEF3AC4"/>
    <w:rsid w:val="1DF2782B"/>
    <w:rsid w:val="1DFD330B"/>
    <w:rsid w:val="1E042D67"/>
    <w:rsid w:val="1E0939C8"/>
    <w:rsid w:val="1E276C13"/>
    <w:rsid w:val="1E3314D9"/>
    <w:rsid w:val="1E367474"/>
    <w:rsid w:val="1E4050FE"/>
    <w:rsid w:val="1E670CC6"/>
    <w:rsid w:val="1E677D6A"/>
    <w:rsid w:val="1E6967AE"/>
    <w:rsid w:val="1E712F7A"/>
    <w:rsid w:val="1E743426"/>
    <w:rsid w:val="1E7F71CF"/>
    <w:rsid w:val="1E845C86"/>
    <w:rsid w:val="1EB82B9A"/>
    <w:rsid w:val="1EC5603B"/>
    <w:rsid w:val="1EC60324"/>
    <w:rsid w:val="1ED77163"/>
    <w:rsid w:val="1EDE0AF6"/>
    <w:rsid w:val="1EE70A3D"/>
    <w:rsid w:val="1EF654C3"/>
    <w:rsid w:val="1F010BB4"/>
    <w:rsid w:val="1F082425"/>
    <w:rsid w:val="1F0C258A"/>
    <w:rsid w:val="1F103B42"/>
    <w:rsid w:val="1F2928A3"/>
    <w:rsid w:val="1F2F6BD2"/>
    <w:rsid w:val="1F332E54"/>
    <w:rsid w:val="1F3A2813"/>
    <w:rsid w:val="1F4F1D22"/>
    <w:rsid w:val="1F50034A"/>
    <w:rsid w:val="1F5749AC"/>
    <w:rsid w:val="1F576F7F"/>
    <w:rsid w:val="1F5F0AF3"/>
    <w:rsid w:val="1F6114FD"/>
    <w:rsid w:val="1F710BF1"/>
    <w:rsid w:val="1F7365B3"/>
    <w:rsid w:val="1F896BC1"/>
    <w:rsid w:val="1F8E1633"/>
    <w:rsid w:val="1F972AB3"/>
    <w:rsid w:val="1F977DC0"/>
    <w:rsid w:val="1F9E6220"/>
    <w:rsid w:val="1F9F3AE8"/>
    <w:rsid w:val="1FA7216C"/>
    <w:rsid w:val="1FC55702"/>
    <w:rsid w:val="1FD07C74"/>
    <w:rsid w:val="1FD95E9D"/>
    <w:rsid w:val="1FE2622E"/>
    <w:rsid w:val="1FEB4D41"/>
    <w:rsid w:val="1FF724D0"/>
    <w:rsid w:val="201C268B"/>
    <w:rsid w:val="201E71DA"/>
    <w:rsid w:val="202D1E4C"/>
    <w:rsid w:val="203A21E8"/>
    <w:rsid w:val="2049190F"/>
    <w:rsid w:val="204B08CF"/>
    <w:rsid w:val="204C2F91"/>
    <w:rsid w:val="204E065B"/>
    <w:rsid w:val="20576BA1"/>
    <w:rsid w:val="20734973"/>
    <w:rsid w:val="20807BD8"/>
    <w:rsid w:val="20863B72"/>
    <w:rsid w:val="208953F1"/>
    <w:rsid w:val="209E5CD7"/>
    <w:rsid w:val="209F6435"/>
    <w:rsid w:val="20A778CD"/>
    <w:rsid w:val="20B53940"/>
    <w:rsid w:val="20C047E9"/>
    <w:rsid w:val="20D45E5B"/>
    <w:rsid w:val="20D642CE"/>
    <w:rsid w:val="20F4031A"/>
    <w:rsid w:val="20FA7E56"/>
    <w:rsid w:val="21076158"/>
    <w:rsid w:val="21185220"/>
    <w:rsid w:val="21195D24"/>
    <w:rsid w:val="21213365"/>
    <w:rsid w:val="21220768"/>
    <w:rsid w:val="2123304A"/>
    <w:rsid w:val="212B191F"/>
    <w:rsid w:val="213C16F7"/>
    <w:rsid w:val="2158574B"/>
    <w:rsid w:val="215C151C"/>
    <w:rsid w:val="21683986"/>
    <w:rsid w:val="216B5925"/>
    <w:rsid w:val="217355F2"/>
    <w:rsid w:val="21865B1D"/>
    <w:rsid w:val="218E59F3"/>
    <w:rsid w:val="21952DEF"/>
    <w:rsid w:val="21A3074D"/>
    <w:rsid w:val="21AD10CF"/>
    <w:rsid w:val="21B05657"/>
    <w:rsid w:val="21BA7FC4"/>
    <w:rsid w:val="21BE141B"/>
    <w:rsid w:val="21BE143F"/>
    <w:rsid w:val="21C5530A"/>
    <w:rsid w:val="21CB3252"/>
    <w:rsid w:val="22017FD7"/>
    <w:rsid w:val="220A0B01"/>
    <w:rsid w:val="221E29F5"/>
    <w:rsid w:val="22254646"/>
    <w:rsid w:val="222770CC"/>
    <w:rsid w:val="222C7E54"/>
    <w:rsid w:val="22496AEE"/>
    <w:rsid w:val="22685FB1"/>
    <w:rsid w:val="22732D21"/>
    <w:rsid w:val="22744066"/>
    <w:rsid w:val="22773F2F"/>
    <w:rsid w:val="227E48A7"/>
    <w:rsid w:val="2282612A"/>
    <w:rsid w:val="22832778"/>
    <w:rsid w:val="2295178A"/>
    <w:rsid w:val="22965EA3"/>
    <w:rsid w:val="22B158D5"/>
    <w:rsid w:val="22B960B1"/>
    <w:rsid w:val="22C56524"/>
    <w:rsid w:val="22C81422"/>
    <w:rsid w:val="22D861B1"/>
    <w:rsid w:val="22DF5659"/>
    <w:rsid w:val="22E72166"/>
    <w:rsid w:val="23046088"/>
    <w:rsid w:val="2306607B"/>
    <w:rsid w:val="23293786"/>
    <w:rsid w:val="233601C7"/>
    <w:rsid w:val="23405C2D"/>
    <w:rsid w:val="23491EAD"/>
    <w:rsid w:val="234D423C"/>
    <w:rsid w:val="23715F67"/>
    <w:rsid w:val="2380625D"/>
    <w:rsid w:val="23851568"/>
    <w:rsid w:val="23894EE9"/>
    <w:rsid w:val="238A43CB"/>
    <w:rsid w:val="238E5BFC"/>
    <w:rsid w:val="23AC7E3D"/>
    <w:rsid w:val="23BD4180"/>
    <w:rsid w:val="23E023D4"/>
    <w:rsid w:val="23ED0684"/>
    <w:rsid w:val="23F03CBC"/>
    <w:rsid w:val="23F156A1"/>
    <w:rsid w:val="23F93626"/>
    <w:rsid w:val="240872B9"/>
    <w:rsid w:val="240D07EB"/>
    <w:rsid w:val="240D24E5"/>
    <w:rsid w:val="24111F6D"/>
    <w:rsid w:val="242721F7"/>
    <w:rsid w:val="242D3949"/>
    <w:rsid w:val="242E6C98"/>
    <w:rsid w:val="2430105C"/>
    <w:rsid w:val="24317878"/>
    <w:rsid w:val="243B25F7"/>
    <w:rsid w:val="244027D7"/>
    <w:rsid w:val="244262F9"/>
    <w:rsid w:val="2447612A"/>
    <w:rsid w:val="244C7900"/>
    <w:rsid w:val="24592713"/>
    <w:rsid w:val="245B1CD7"/>
    <w:rsid w:val="247162B6"/>
    <w:rsid w:val="247500B7"/>
    <w:rsid w:val="24850274"/>
    <w:rsid w:val="24881CAF"/>
    <w:rsid w:val="2488321E"/>
    <w:rsid w:val="248C5E97"/>
    <w:rsid w:val="24967F70"/>
    <w:rsid w:val="249E4D71"/>
    <w:rsid w:val="24A903D4"/>
    <w:rsid w:val="24AD6687"/>
    <w:rsid w:val="24B429A7"/>
    <w:rsid w:val="24C0505A"/>
    <w:rsid w:val="24C758C4"/>
    <w:rsid w:val="24D37C31"/>
    <w:rsid w:val="24D434FD"/>
    <w:rsid w:val="24EA566F"/>
    <w:rsid w:val="24FD0B85"/>
    <w:rsid w:val="250D2529"/>
    <w:rsid w:val="2510484E"/>
    <w:rsid w:val="2511594B"/>
    <w:rsid w:val="25115CA0"/>
    <w:rsid w:val="25180930"/>
    <w:rsid w:val="25192B72"/>
    <w:rsid w:val="252236AD"/>
    <w:rsid w:val="25261F27"/>
    <w:rsid w:val="253A464E"/>
    <w:rsid w:val="254114FC"/>
    <w:rsid w:val="254D5A6A"/>
    <w:rsid w:val="25557324"/>
    <w:rsid w:val="255C4E3A"/>
    <w:rsid w:val="255D179F"/>
    <w:rsid w:val="255F25A2"/>
    <w:rsid w:val="256710DD"/>
    <w:rsid w:val="25675099"/>
    <w:rsid w:val="2571098A"/>
    <w:rsid w:val="2582610C"/>
    <w:rsid w:val="258A610B"/>
    <w:rsid w:val="25A52F96"/>
    <w:rsid w:val="25BB4844"/>
    <w:rsid w:val="25C1147D"/>
    <w:rsid w:val="25CF2D20"/>
    <w:rsid w:val="25DD4AE8"/>
    <w:rsid w:val="25FC5A8E"/>
    <w:rsid w:val="26031663"/>
    <w:rsid w:val="260A2F27"/>
    <w:rsid w:val="26105A73"/>
    <w:rsid w:val="261A5258"/>
    <w:rsid w:val="2625598A"/>
    <w:rsid w:val="263353C6"/>
    <w:rsid w:val="26377960"/>
    <w:rsid w:val="264019D7"/>
    <w:rsid w:val="2648629F"/>
    <w:rsid w:val="264B33D6"/>
    <w:rsid w:val="264D60A8"/>
    <w:rsid w:val="2659310E"/>
    <w:rsid w:val="2670656E"/>
    <w:rsid w:val="267F69B6"/>
    <w:rsid w:val="268A0D4B"/>
    <w:rsid w:val="268A5DE9"/>
    <w:rsid w:val="26926D76"/>
    <w:rsid w:val="269858F9"/>
    <w:rsid w:val="26A20EE6"/>
    <w:rsid w:val="26A55D4D"/>
    <w:rsid w:val="26AA3AD1"/>
    <w:rsid w:val="26AB78F7"/>
    <w:rsid w:val="26B2533A"/>
    <w:rsid w:val="26BE7C73"/>
    <w:rsid w:val="26C01B65"/>
    <w:rsid w:val="26D469A0"/>
    <w:rsid w:val="271C7375"/>
    <w:rsid w:val="271E612D"/>
    <w:rsid w:val="271E7000"/>
    <w:rsid w:val="27310B97"/>
    <w:rsid w:val="2736202D"/>
    <w:rsid w:val="2737539E"/>
    <w:rsid w:val="274359F8"/>
    <w:rsid w:val="274E3448"/>
    <w:rsid w:val="27517C21"/>
    <w:rsid w:val="275278E9"/>
    <w:rsid w:val="2757780B"/>
    <w:rsid w:val="276C13AE"/>
    <w:rsid w:val="27827B92"/>
    <w:rsid w:val="278618F9"/>
    <w:rsid w:val="279A5AA7"/>
    <w:rsid w:val="27A72F6F"/>
    <w:rsid w:val="27CC1856"/>
    <w:rsid w:val="27CC6055"/>
    <w:rsid w:val="27CE3FF2"/>
    <w:rsid w:val="27D5607F"/>
    <w:rsid w:val="27D800A2"/>
    <w:rsid w:val="27EA136A"/>
    <w:rsid w:val="27ED3454"/>
    <w:rsid w:val="27EF6A4C"/>
    <w:rsid w:val="27F801A3"/>
    <w:rsid w:val="27FE4B88"/>
    <w:rsid w:val="27FF7897"/>
    <w:rsid w:val="280B0E74"/>
    <w:rsid w:val="28122C9C"/>
    <w:rsid w:val="28224255"/>
    <w:rsid w:val="28247993"/>
    <w:rsid w:val="282B0195"/>
    <w:rsid w:val="283674B9"/>
    <w:rsid w:val="283935D6"/>
    <w:rsid w:val="283B4835"/>
    <w:rsid w:val="284207B5"/>
    <w:rsid w:val="285B53DA"/>
    <w:rsid w:val="285F6417"/>
    <w:rsid w:val="28627ECA"/>
    <w:rsid w:val="286301BA"/>
    <w:rsid w:val="28691577"/>
    <w:rsid w:val="286A0FD4"/>
    <w:rsid w:val="286D452D"/>
    <w:rsid w:val="287C1D7E"/>
    <w:rsid w:val="28816215"/>
    <w:rsid w:val="288B70F1"/>
    <w:rsid w:val="28AE7B9E"/>
    <w:rsid w:val="28B2428A"/>
    <w:rsid w:val="28B77A5A"/>
    <w:rsid w:val="28B91DEB"/>
    <w:rsid w:val="28BE56CA"/>
    <w:rsid w:val="28C2218F"/>
    <w:rsid w:val="28CB65DD"/>
    <w:rsid w:val="28DC239D"/>
    <w:rsid w:val="28EF1B41"/>
    <w:rsid w:val="290211DE"/>
    <w:rsid w:val="290251B1"/>
    <w:rsid w:val="290853F7"/>
    <w:rsid w:val="291D18FA"/>
    <w:rsid w:val="292C17E9"/>
    <w:rsid w:val="292C205D"/>
    <w:rsid w:val="292E2FF5"/>
    <w:rsid w:val="29327FC8"/>
    <w:rsid w:val="293D4D13"/>
    <w:rsid w:val="29433E44"/>
    <w:rsid w:val="2946231E"/>
    <w:rsid w:val="29540DC6"/>
    <w:rsid w:val="295418D4"/>
    <w:rsid w:val="296710A9"/>
    <w:rsid w:val="296D7B74"/>
    <w:rsid w:val="296F37CE"/>
    <w:rsid w:val="29781312"/>
    <w:rsid w:val="297C221C"/>
    <w:rsid w:val="297E0D4A"/>
    <w:rsid w:val="29851216"/>
    <w:rsid w:val="29854577"/>
    <w:rsid w:val="298D0E0B"/>
    <w:rsid w:val="29954428"/>
    <w:rsid w:val="299A070A"/>
    <w:rsid w:val="29AB1C68"/>
    <w:rsid w:val="29AB6473"/>
    <w:rsid w:val="29B370F8"/>
    <w:rsid w:val="29E506D4"/>
    <w:rsid w:val="29E76A24"/>
    <w:rsid w:val="29EC2F79"/>
    <w:rsid w:val="29FC2F09"/>
    <w:rsid w:val="2A0E6804"/>
    <w:rsid w:val="2A153592"/>
    <w:rsid w:val="2A207C8E"/>
    <w:rsid w:val="2A3E1C3B"/>
    <w:rsid w:val="2A464372"/>
    <w:rsid w:val="2A4C5372"/>
    <w:rsid w:val="2A5D2154"/>
    <w:rsid w:val="2A61151B"/>
    <w:rsid w:val="2A675608"/>
    <w:rsid w:val="2A6C7566"/>
    <w:rsid w:val="2AA42F15"/>
    <w:rsid w:val="2AAF64BA"/>
    <w:rsid w:val="2ACD5313"/>
    <w:rsid w:val="2ACE75C9"/>
    <w:rsid w:val="2ADA5835"/>
    <w:rsid w:val="2ADC3B30"/>
    <w:rsid w:val="2AE1758E"/>
    <w:rsid w:val="2AE6220E"/>
    <w:rsid w:val="2AE91AF5"/>
    <w:rsid w:val="2AF74205"/>
    <w:rsid w:val="2B00704E"/>
    <w:rsid w:val="2B036EBE"/>
    <w:rsid w:val="2B2305C4"/>
    <w:rsid w:val="2B327F0F"/>
    <w:rsid w:val="2B492E8B"/>
    <w:rsid w:val="2B502C05"/>
    <w:rsid w:val="2B542E04"/>
    <w:rsid w:val="2B561EE7"/>
    <w:rsid w:val="2B602DC0"/>
    <w:rsid w:val="2B7260A9"/>
    <w:rsid w:val="2B794FFF"/>
    <w:rsid w:val="2B7A4F07"/>
    <w:rsid w:val="2B7B06B8"/>
    <w:rsid w:val="2B8704B3"/>
    <w:rsid w:val="2B8B1A8F"/>
    <w:rsid w:val="2B8B4C21"/>
    <w:rsid w:val="2B9B2BB1"/>
    <w:rsid w:val="2BCA1A94"/>
    <w:rsid w:val="2BCD6E1B"/>
    <w:rsid w:val="2BD3021E"/>
    <w:rsid w:val="2BD74AE2"/>
    <w:rsid w:val="2BF00A05"/>
    <w:rsid w:val="2BFC0A64"/>
    <w:rsid w:val="2BFF4BBC"/>
    <w:rsid w:val="2C0636C9"/>
    <w:rsid w:val="2C13450E"/>
    <w:rsid w:val="2C1C6F6E"/>
    <w:rsid w:val="2C1D0D0F"/>
    <w:rsid w:val="2C1F54CF"/>
    <w:rsid w:val="2C252041"/>
    <w:rsid w:val="2C403908"/>
    <w:rsid w:val="2C431DDC"/>
    <w:rsid w:val="2C564B9E"/>
    <w:rsid w:val="2C5C42CD"/>
    <w:rsid w:val="2C670EC2"/>
    <w:rsid w:val="2C6A610A"/>
    <w:rsid w:val="2C6D0F55"/>
    <w:rsid w:val="2C733663"/>
    <w:rsid w:val="2C801192"/>
    <w:rsid w:val="2C8C24F0"/>
    <w:rsid w:val="2C9004E3"/>
    <w:rsid w:val="2C9B411F"/>
    <w:rsid w:val="2C9C29FD"/>
    <w:rsid w:val="2CA93F72"/>
    <w:rsid w:val="2CAA2809"/>
    <w:rsid w:val="2CB453DF"/>
    <w:rsid w:val="2CB87B71"/>
    <w:rsid w:val="2CBF0E0F"/>
    <w:rsid w:val="2CC35579"/>
    <w:rsid w:val="2CC4617A"/>
    <w:rsid w:val="2CC523A8"/>
    <w:rsid w:val="2CC66462"/>
    <w:rsid w:val="2CDA3B5B"/>
    <w:rsid w:val="2CDB2266"/>
    <w:rsid w:val="2CEB3DD6"/>
    <w:rsid w:val="2CF77ED8"/>
    <w:rsid w:val="2D0B374A"/>
    <w:rsid w:val="2D0C63F8"/>
    <w:rsid w:val="2D0F7B4A"/>
    <w:rsid w:val="2D1307AE"/>
    <w:rsid w:val="2D3B593E"/>
    <w:rsid w:val="2D56137F"/>
    <w:rsid w:val="2D632F80"/>
    <w:rsid w:val="2D700205"/>
    <w:rsid w:val="2D701963"/>
    <w:rsid w:val="2D72106F"/>
    <w:rsid w:val="2D7B6F53"/>
    <w:rsid w:val="2DA67945"/>
    <w:rsid w:val="2DCE667C"/>
    <w:rsid w:val="2DD23FFD"/>
    <w:rsid w:val="2DD3650F"/>
    <w:rsid w:val="2DD62BD6"/>
    <w:rsid w:val="2DDD10E9"/>
    <w:rsid w:val="2DE15760"/>
    <w:rsid w:val="2DE203C0"/>
    <w:rsid w:val="2E084EAF"/>
    <w:rsid w:val="2E0A3406"/>
    <w:rsid w:val="2E147229"/>
    <w:rsid w:val="2E2C4458"/>
    <w:rsid w:val="2E397E96"/>
    <w:rsid w:val="2E3C5A9D"/>
    <w:rsid w:val="2E3D721C"/>
    <w:rsid w:val="2E496E18"/>
    <w:rsid w:val="2E4C5A62"/>
    <w:rsid w:val="2E4E1B98"/>
    <w:rsid w:val="2E714EF1"/>
    <w:rsid w:val="2E7D7A9A"/>
    <w:rsid w:val="2E913BC4"/>
    <w:rsid w:val="2E9665C5"/>
    <w:rsid w:val="2EA97AB8"/>
    <w:rsid w:val="2EAE090D"/>
    <w:rsid w:val="2EAF6BCA"/>
    <w:rsid w:val="2EC9427B"/>
    <w:rsid w:val="2ECE0D8A"/>
    <w:rsid w:val="2EFB25EA"/>
    <w:rsid w:val="2F2F1E84"/>
    <w:rsid w:val="2F3B5054"/>
    <w:rsid w:val="2F3F6D7C"/>
    <w:rsid w:val="2F443885"/>
    <w:rsid w:val="2F4820BA"/>
    <w:rsid w:val="2F4B64BA"/>
    <w:rsid w:val="2F555A6B"/>
    <w:rsid w:val="2F563B30"/>
    <w:rsid w:val="2F597F13"/>
    <w:rsid w:val="2F656054"/>
    <w:rsid w:val="2F70167E"/>
    <w:rsid w:val="2F77216B"/>
    <w:rsid w:val="2F8B1B06"/>
    <w:rsid w:val="2FA55FAA"/>
    <w:rsid w:val="2FB01461"/>
    <w:rsid w:val="2FB05E1B"/>
    <w:rsid w:val="2FB326AA"/>
    <w:rsid w:val="2FB90A81"/>
    <w:rsid w:val="2FB9171C"/>
    <w:rsid w:val="2FBC1C40"/>
    <w:rsid w:val="2FBE789A"/>
    <w:rsid w:val="2FC24A49"/>
    <w:rsid w:val="2FC51C0A"/>
    <w:rsid w:val="2FC71DA0"/>
    <w:rsid w:val="2FD37D73"/>
    <w:rsid w:val="2FD5079E"/>
    <w:rsid w:val="2FDA65CA"/>
    <w:rsid w:val="2FDB38B3"/>
    <w:rsid w:val="2FE70919"/>
    <w:rsid w:val="2FEC29BB"/>
    <w:rsid w:val="30020065"/>
    <w:rsid w:val="300B099F"/>
    <w:rsid w:val="301124B9"/>
    <w:rsid w:val="301D02BE"/>
    <w:rsid w:val="301F5C25"/>
    <w:rsid w:val="302027F2"/>
    <w:rsid w:val="30207287"/>
    <w:rsid w:val="302A289D"/>
    <w:rsid w:val="302B7A53"/>
    <w:rsid w:val="30322B27"/>
    <w:rsid w:val="30330676"/>
    <w:rsid w:val="303814E7"/>
    <w:rsid w:val="304B4FB5"/>
    <w:rsid w:val="304C6068"/>
    <w:rsid w:val="306829F4"/>
    <w:rsid w:val="307144E9"/>
    <w:rsid w:val="307539D9"/>
    <w:rsid w:val="30AE7FF9"/>
    <w:rsid w:val="30CF5C93"/>
    <w:rsid w:val="30D155D1"/>
    <w:rsid w:val="30D3090C"/>
    <w:rsid w:val="30F20223"/>
    <w:rsid w:val="30F6205D"/>
    <w:rsid w:val="31027222"/>
    <w:rsid w:val="31084CC3"/>
    <w:rsid w:val="31106F48"/>
    <w:rsid w:val="31113E25"/>
    <w:rsid w:val="311354E1"/>
    <w:rsid w:val="311E4811"/>
    <w:rsid w:val="311F4B99"/>
    <w:rsid w:val="31213B07"/>
    <w:rsid w:val="312262F7"/>
    <w:rsid w:val="312848D9"/>
    <w:rsid w:val="31383919"/>
    <w:rsid w:val="313B2853"/>
    <w:rsid w:val="3148600A"/>
    <w:rsid w:val="315079F5"/>
    <w:rsid w:val="3153699E"/>
    <w:rsid w:val="316931E0"/>
    <w:rsid w:val="316A5EB3"/>
    <w:rsid w:val="317651B1"/>
    <w:rsid w:val="317C2015"/>
    <w:rsid w:val="3186408E"/>
    <w:rsid w:val="319F468C"/>
    <w:rsid w:val="319F783A"/>
    <w:rsid w:val="31BD1159"/>
    <w:rsid w:val="31C54EB4"/>
    <w:rsid w:val="31C90815"/>
    <w:rsid w:val="31C93844"/>
    <w:rsid w:val="31C947D8"/>
    <w:rsid w:val="31DD531E"/>
    <w:rsid w:val="31EF2800"/>
    <w:rsid w:val="31F36895"/>
    <w:rsid w:val="320904DD"/>
    <w:rsid w:val="320D1E22"/>
    <w:rsid w:val="320D7E73"/>
    <w:rsid w:val="3214151F"/>
    <w:rsid w:val="32174C3E"/>
    <w:rsid w:val="32205A61"/>
    <w:rsid w:val="32360801"/>
    <w:rsid w:val="32381BFE"/>
    <w:rsid w:val="32405916"/>
    <w:rsid w:val="324B7759"/>
    <w:rsid w:val="32543476"/>
    <w:rsid w:val="3257391F"/>
    <w:rsid w:val="326060E6"/>
    <w:rsid w:val="32610901"/>
    <w:rsid w:val="326600C2"/>
    <w:rsid w:val="32726E74"/>
    <w:rsid w:val="32861D20"/>
    <w:rsid w:val="328D2AC8"/>
    <w:rsid w:val="3298476A"/>
    <w:rsid w:val="32A96C21"/>
    <w:rsid w:val="32AE0527"/>
    <w:rsid w:val="32B43189"/>
    <w:rsid w:val="32C07C1D"/>
    <w:rsid w:val="32C477DE"/>
    <w:rsid w:val="32CD7762"/>
    <w:rsid w:val="32CE669F"/>
    <w:rsid w:val="32DC6737"/>
    <w:rsid w:val="32EE4BAB"/>
    <w:rsid w:val="330470F4"/>
    <w:rsid w:val="33075057"/>
    <w:rsid w:val="330D12F0"/>
    <w:rsid w:val="331166E5"/>
    <w:rsid w:val="33246B28"/>
    <w:rsid w:val="33272827"/>
    <w:rsid w:val="332F3BF7"/>
    <w:rsid w:val="33334C0D"/>
    <w:rsid w:val="334762CB"/>
    <w:rsid w:val="334B24FD"/>
    <w:rsid w:val="334B416B"/>
    <w:rsid w:val="335628CE"/>
    <w:rsid w:val="33734045"/>
    <w:rsid w:val="33752507"/>
    <w:rsid w:val="337C7DBF"/>
    <w:rsid w:val="337D5545"/>
    <w:rsid w:val="338C35CD"/>
    <w:rsid w:val="33A2733E"/>
    <w:rsid w:val="33AD294B"/>
    <w:rsid w:val="33B150BF"/>
    <w:rsid w:val="33B65759"/>
    <w:rsid w:val="33B94C06"/>
    <w:rsid w:val="33C6446B"/>
    <w:rsid w:val="33D408F5"/>
    <w:rsid w:val="33DC080E"/>
    <w:rsid w:val="33E65BDD"/>
    <w:rsid w:val="33EE321B"/>
    <w:rsid w:val="33F84CE1"/>
    <w:rsid w:val="34213D2C"/>
    <w:rsid w:val="34293033"/>
    <w:rsid w:val="342C5442"/>
    <w:rsid w:val="3432311D"/>
    <w:rsid w:val="344D128B"/>
    <w:rsid w:val="34595318"/>
    <w:rsid w:val="34721339"/>
    <w:rsid w:val="3472209D"/>
    <w:rsid w:val="347418A1"/>
    <w:rsid w:val="349217E4"/>
    <w:rsid w:val="34A614AE"/>
    <w:rsid w:val="34BA198D"/>
    <w:rsid w:val="34D75AE7"/>
    <w:rsid w:val="34E07ABF"/>
    <w:rsid w:val="34F03F67"/>
    <w:rsid w:val="34FF16B9"/>
    <w:rsid w:val="35041804"/>
    <w:rsid w:val="351716F6"/>
    <w:rsid w:val="351E4AF2"/>
    <w:rsid w:val="352719B4"/>
    <w:rsid w:val="35276E18"/>
    <w:rsid w:val="35321091"/>
    <w:rsid w:val="354703A3"/>
    <w:rsid w:val="355F622F"/>
    <w:rsid w:val="35737D5B"/>
    <w:rsid w:val="35844BC9"/>
    <w:rsid w:val="35944EDE"/>
    <w:rsid w:val="35AD1F8B"/>
    <w:rsid w:val="35B05225"/>
    <w:rsid w:val="35B100A6"/>
    <w:rsid w:val="35B744A0"/>
    <w:rsid w:val="35B75867"/>
    <w:rsid w:val="35BE5AE3"/>
    <w:rsid w:val="35C02526"/>
    <w:rsid w:val="35C42080"/>
    <w:rsid w:val="35CD4FEF"/>
    <w:rsid w:val="35CE07B3"/>
    <w:rsid w:val="35CE6A75"/>
    <w:rsid w:val="35DB526D"/>
    <w:rsid w:val="35E9146D"/>
    <w:rsid w:val="35F62936"/>
    <w:rsid w:val="35F90E07"/>
    <w:rsid w:val="361966BD"/>
    <w:rsid w:val="362A2089"/>
    <w:rsid w:val="363067BB"/>
    <w:rsid w:val="363C6ED1"/>
    <w:rsid w:val="36556C5D"/>
    <w:rsid w:val="3658447D"/>
    <w:rsid w:val="365966AF"/>
    <w:rsid w:val="366107AE"/>
    <w:rsid w:val="36791EB4"/>
    <w:rsid w:val="36862F77"/>
    <w:rsid w:val="36871C8D"/>
    <w:rsid w:val="3690278C"/>
    <w:rsid w:val="36A36310"/>
    <w:rsid w:val="36B0176A"/>
    <w:rsid w:val="36B73D0A"/>
    <w:rsid w:val="36C962B1"/>
    <w:rsid w:val="36D1273B"/>
    <w:rsid w:val="36D93C34"/>
    <w:rsid w:val="36EF7D0B"/>
    <w:rsid w:val="36F06199"/>
    <w:rsid w:val="36F15F70"/>
    <w:rsid w:val="36F16BE1"/>
    <w:rsid w:val="36FC3F93"/>
    <w:rsid w:val="37082F6F"/>
    <w:rsid w:val="37187555"/>
    <w:rsid w:val="37250927"/>
    <w:rsid w:val="3726511C"/>
    <w:rsid w:val="372A27ED"/>
    <w:rsid w:val="372C6AEE"/>
    <w:rsid w:val="373948B7"/>
    <w:rsid w:val="37487470"/>
    <w:rsid w:val="374A53F7"/>
    <w:rsid w:val="374C4640"/>
    <w:rsid w:val="374E33DC"/>
    <w:rsid w:val="375144DF"/>
    <w:rsid w:val="375B029E"/>
    <w:rsid w:val="375D2B18"/>
    <w:rsid w:val="37626BA0"/>
    <w:rsid w:val="37687DC3"/>
    <w:rsid w:val="37733A43"/>
    <w:rsid w:val="37883C47"/>
    <w:rsid w:val="379B4D0A"/>
    <w:rsid w:val="37A97364"/>
    <w:rsid w:val="37BA2244"/>
    <w:rsid w:val="37E058AB"/>
    <w:rsid w:val="37ED402E"/>
    <w:rsid w:val="37ED45A9"/>
    <w:rsid w:val="37F37025"/>
    <w:rsid w:val="37F455EA"/>
    <w:rsid w:val="38025C7A"/>
    <w:rsid w:val="3811340B"/>
    <w:rsid w:val="38232F2A"/>
    <w:rsid w:val="38274B1D"/>
    <w:rsid w:val="38341F95"/>
    <w:rsid w:val="38397E95"/>
    <w:rsid w:val="383C7BE9"/>
    <w:rsid w:val="384B76AD"/>
    <w:rsid w:val="384E451F"/>
    <w:rsid w:val="3855390C"/>
    <w:rsid w:val="38562485"/>
    <w:rsid w:val="38573F2B"/>
    <w:rsid w:val="386779AA"/>
    <w:rsid w:val="386852C2"/>
    <w:rsid w:val="386B4C4F"/>
    <w:rsid w:val="38B15566"/>
    <w:rsid w:val="38B97CFE"/>
    <w:rsid w:val="38BA4203"/>
    <w:rsid w:val="38D9692A"/>
    <w:rsid w:val="38E50FE1"/>
    <w:rsid w:val="38E877EC"/>
    <w:rsid w:val="38EE773D"/>
    <w:rsid w:val="38FE1626"/>
    <w:rsid w:val="38FF54BE"/>
    <w:rsid w:val="39175CBF"/>
    <w:rsid w:val="39211402"/>
    <w:rsid w:val="39214A86"/>
    <w:rsid w:val="3927197F"/>
    <w:rsid w:val="39281CE8"/>
    <w:rsid w:val="394162D3"/>
    <w:rsid w:val="395057C6"/>
    <w:rsid w:val="39575FE3"/>
    <w:rsid w:val="395B75C8"/>
    <w:rsid w:val="395C56A1"/>
    <w:rsid w:val="395E467D"/>
    <w:rsid w:val="395E5C4D"/>
    <w:rsid w:val="39615D49"/>
    <w:rsid w:val="39684E1A"/>
    <w:rsid w:val="397C13E1"/>
    <w:rsid w:val="398C34B0"/>
    <w:rsid w:val="398D4039"/>
    <w:rsid w:val="39914C84"/>
    <w:rsid w:val="399D3050"/>
    <w:rsid w:val="39A768CB"/>
    <w:rsid w:val="39E154EE"/>
    <w:rsid w:val="39E71B3F"/>
    <w:rsid w:val="39F47C95"/>
    <w:rsid w:val="39F677B9"/>
    <w:rsid w:val="3A0F3A25"/>
    <w:rsid w:val="3A1974D4"/>
    <w:rsid w:val="3A1F1D86"/>
    <w:rsid w:val="3A286BCF"/>
    <w:rsid w:val="3A442BDD"/>
    <w:rsid w:val="3A56353B"/>
    <w:rsid w:val="3A616CB5"/>
    <w:rsid w:val="3A6608CF"/>
    <w:rsid w:val="3A7C1105"/>
    <w:rsid w:val="3A914CDF"/>
    <w:rsid w:val="3AA45003"/>
    <w:rsid w:val="3AAB4F38"/>
    <w:rsid w:val="3AAC5E31"/>
    <w:rsid w:val="3AB16224"/>
    <w:rsid w:val="3AC2767E"/>
    <w:rsid w:val="3AC831D1"/>
    <w:rsid w:val="3ACB130C"/>
    <w:rsid w:val="3AD66173"/>
    <w:rsid w:val="3AD83E42"/>
    <w:rsid w:val="3ADA4283"/>
    <w:rsid w:val="3ADA560F"/>
    <w:rsid w:val="3ADD5E6D"/>
    <w:rsid w:val="3AF00CA8"/>
    <w:rsid w:val="3AF70D1D"/>
    <w:rsid w:val="3AFB49AB"/>
    <w:rsid w:val="3B057087"/>
    <w:rsid w:val="3B361379"/>
    <w:rsid w:val="3B4A189C"/>
    <w:rsid w:val="3B4A65CF"/>
    <w:rsid w:val="3B580765"/>
    <w:rsid w:val="3B7631D5"/>
    <w:rsid w:val="3B7E6EB1"/>
    <w:rsid w:val="3B844A01"/>
    <w:rsid w:val="3B960A61"/>
    <w:rsid w:val="3B98546D"/>
    <w:rsid w:val="3B9F412D"/>
    <w:rsid w:val="3BAA019F"/>
    <w:rsid w:val="3BAB3CB9"/>
    <w:rsid w:val="3BB652CE"/>
    <w:rsid w:val="3BBF723B"/>
    <w:rsid w:val="3BC11748"/>
    <w:rsid w:val="3BC372F7"/>
    <w:rsid w:val="3BC64BF7"/>
    <w:rsid w:val="3BC83153"/>
    <w:rsid w:val="3BE3549F"/>
    <w:rsid w:val="3BE914EE"/>
    <w:rsid w:val="3BED4404"/>
    <w:rsid w:val="3BFC11ED"/>
    <w:rsid w:val="3C154481"/>
    <w:rsid w:val="3C2C70FC"/>
    <w:rsid w:val="3C2C7C35"/>
    <w:rsid w:val="3C365A24"/>
    <w:rsid w:val="3C4643FC"/>
    <w:rsid w:val="3C493B04"/>
    <w:rsid w:val="3C567C71"/>
    <w:rsid w:val="3C69374A"/>
    <w:rsid w:val="3C8725DE"/>
    <w:rsid w:val="3CA736CE"/>
    <w:rsid w:val="3CB47F05"/>
    <w:rsid w:val="3CB50FB3"/>
    <w:rsid w:val="3CBA4127"/>
    <w:rsid w:val="3CBA668A"/>
    <w:rsid w:val="3CE260C7"/>
    <w:rsid w:val="3CF6200E"/>
    <w:rsid w:val="3CFF4C60"/>
    <w:rsid w:val="3D08695F"/>
    <w:rsid w:val="3D0B681D"/>
    <w:rsid w:val="3D0E12A1"/>
    <w:rsid w:val="3D0F1F81"/>
    <w:rsid w:val="3D0F5290"/>
    <w:rsid w:val="3D1A43AB"/>
    <w:rsid w:val="3D1A786A"/>
    <w:rsid w:val="3D2E42CD"/>
    <w:rsid w:val="3D3164E2"/>
    <w:rsid w:val="3D460476"/>
    <w:rsid w:val="3D461019"/>
    <w:rsid w:val="3D4805B6"/>
    <w:rsid w:val="3D4A0CF9"/>
    <w:rsid w:val="3D4E2DCA"/>
    <w:rsid w:val="3D5C36E7"/>
    <w:rsid w:val="3D690BC9"/>
    <w:rsid w:val="3D69426A"/>
    <w:rsid w:val="3D745B4B"/>
    <w:rsid w:val="3D7B742B"/>
    <w:rsid w:val="3D820117"/>
    <w:rsid w:val="3D836BA3"/>
    <w:rsid w:val="3D890BE9"/>
    <w:rsid w:val="3D9009F7"/>
    <w:rsid w:val="3D9151A7"/>
    <w:rsid w:val="3D934E64"/>
    <w:rsid w:val="3D965736"/>
    <w:rsid w:val="3D970184"/>
    <w:rsid w:val="3D9705A7"/>
    <w:rsid w:val="3DA57D94"/>
    <w:rsid w:val="3DAE54BF"/>
    <w:rsid w:val="3DB90E2A"/>
    <w:rsid w:val="3DC5533F"/>
    <w:rsid w:val="3DC64D58"/>
    <w:rsid w:val="3DC81B3A"/>
    <w:rsid w:val="3DC8631E"/>
    <w:rsid w:val="3DCA7913"/>
    <w:rsid w:val="3DD100B9"/>
    <w:rsid w:val="3DD400FD"/>
    <w:rsid w:val="3DDB114B"/>
    <w:rsid w:val="3DE87BE4"/>
    <w:rsid w:val="3DEE04E5"/>
    <w:rsid w:val="3DEF13F6"/>
    <w:rsid w:val="3DF72E00"/>
    <w:rsid w:val="3DFD05F2"/>
    <w:rsid w:val="3DFD6C61"/>
    <w:rsid w:val="3E011AAE"/>
    <w:rsid w:val="3E0E4B33"/>
    <w:rsid w:val="3E14331D"/>
    <w:rsid w:val="3E1F0A50"/>
    <w:rsid w:val="3E2110F7"/>
    <w:rsid w:val="3E2203CC"/>
    <w:rsid w:val="3E324196"/>
    <w:rsid w:val="3E325B63"/>
    <w:rsid w:val="3E385774"/>
    <w:rsid w:val="3E527809"/>
    <w:rsid w:val="3E530CD9"/>
    <w:rsid w:val="3E72216C"/>
    <w:rsid w:val="3E7B415E"/>
    <w:rsid w:val="3E7D1E49"/>
    <w:rsid w:val="3E807712"/>
    <w:rsid w:val="3E8940F0"/>
    <w:rsid w:val="3E9110F9"/>
    <w:rsid w:val="3EA87423"/>
    <w:rsid w:val="3EBC35C8"/>
    <w:rsid w:val="3EBF3B3D"/>
    <w:rsid w:val="3EC36FE2"/>
    <w:rsid w:val="3EC913C3"/>
    <w:rsid w:val="3ED5477E"/>
    <w:rsid w:val="3ED869AF"/>
    <w:rsid w:val="3ED86E87"/>
    <w:rsid w:val="3EE533F6"/>
    <w:rsid w:val="3EFD5CA9"/>
    <w:rsid w:val="3F001E5F"/>
    <w:rsid w:val="3F0232B2"/>
    <w:rsid w:val="3F03110B"/>
    <w:rsid w:val="3F066E32"/>
    <w:rsid w:val="3F0E69F2"/>
    <w:rsid w:val="3F2123D8"/>
    <w:rsid w:val="3F2A1CBC"/>
    <w:rsid w:val="3F326544"/>
    <w:rsid w:val="3F3A555A"/>
    <w:rsid w:val="3F5C56A9"/>
    <w:rsid w:val="3F6513A0"/>
    <w:rsid w:val="3F70234F"/>
    <w:rsid w:val="3F890F9F"/>
    <w:rsid w:val="3FB160A7"/>
    <w:rsid w:val="3FC53C12"/>
    <w:rsid w:val="3FCC32DA"/>
    <w:rsid w:val="3FCF6F74"/>
    <w:rsid w:val="3FD17FB1"/>
    <w:rsid w:val="3FE17E35"/>
    <w:rsid w:val="3FE46ABC"/>
    <w:rsid w:val="3FF31065"/>
    <w:rsid w:val="3FF81E2E"/>
    <w:rsid w:val="400A2E0F"/>
    <w:rsid w:val="40121E36"/>
    <w:rsid w:val="401F49B4"/>
    <w:rsid w:val="40271E47"/>
    <w:rsid w:val="403701FF"/>
    <w:rsid w:val="403F006D"/>
    <w:rsid w:val="40406C98"/>
    <w:rsid w:val="404202F5"/>
    <w:rsid w:val="404211CC"/>
    <w:rsid w:val="404A0483"/>
    <w:rsid w:val="40542E8C"/>
    <w:rsid w:val="405C2E8C"/>
    <w:rsid w:val="406275F7"/>
    <w:rsid w:val="406A42CF"/>
    <w:rsid w:val="409073C4"/>
    <w:rsid w:val="40971A25"/>
    <w:rsid w:val="40994212"/>
    <w:rsid w:val="4099751B"/>
    <w:rsid w:val="40B51FFC"/>
    <w:rsid w:val="40BB4898"/>
    <w:rsid w:val="40C26AEC"/>
    <w:rsid w:val="40C647C9"/>
    <w:rsid w:val="40C94F59"/>
    <w:rsid w:val="40F4320A"/>
    <w:rsid w:val="40F7442E"/>
    <w:rsid w:val="41086CD3"/>
    <w:rsid w:val="41095DA6"/>
    <w:rsid w:val="41265546"/>
    <w:rsid w:val="4130368F"/>
    <w:rsid w:val="4138073B"/>
    <w:rsid w:val="4148263A"/>
    <w:rsid w:val="41774620"/>
    <w:rsid w:val="417D43AC"/>
    <w:rsid w:val="417D7022"/>
    <w:rsid w:val="417E272B"/>
    <w:rsid w:val="418C3536"/>
    <w:rsid w:val="41A150DC"/>
    <w:rsid w:val="41A923AF"/>
    <w:rsid w:val="41B26941"/>
    <w:rsid w:val="41B27A7E"/>
    <w:rsid w:val="41B46E5F"/>
    <w:rsid w:val="41BF5DC4"/>
    <w:rsid w:val="41C22C4F"/>
    <w:rsid w:val="41CB0208"/>
    <w:rsid w:val="41DC57B3"/>
    <w:rsid w:val="41E27A8D"/>
    <w:rsid w:val="41FC7BD6"/>
    <w:rsid w:val="41FD2FFF"/>
    <w:rsid w:val="420A57AF"/>
    <w:rsid w:val="42194AF5"/>
    <w:rsid w:val="421F3719"/>
    <w:rsid w:val="421F371B"/>
    <w:rsid w:val="422660A8"/>
    <w:rsid w:val="42355581"/>
    <w:rsid w:val="423F6587"/>
    <w:rsid w:val="424104B1"/>
    <w:rsid w:val="42433BC8"/>
    <w:rsid w:val="425475F4"/>
    <w:rsid w:val="42563C0F"/>
    <w:rsid w:val="425C36A1"/>
    <w:rsid w:val="425E10DF"/>
    <w:rsid w:val="42605A30"/>
    <w:rsid w:val="42645323"/>
    <w:rsid w:val="426C5410"/>
    <w:rsid w:val="42842965"/>
    <w:rsid w:val="42894123"/>
    <w:rsid w:val="428A7BD7"/>
    <w:rsid w:val="429E0D1A"/>
    <w:rsid w:val="42A042FB"/>
    <w:rsid w:val="42AC4283"/>
    <w:rsid w:val="42B54AB0"/>
    <w:rsid w:val="42B66D0C"/>
    <w:rsid w:val="42C54F13"/>
    <w:rsid w:val="42C56046"/>
    <w:rsid w:val="42C83D6B"/>
    <w:rsid w:val="42D10B84"/>
    <w:rsid w:val="42D1373C"/>
    <w:rsid w:val="42D87AE8"/>
    <w:rsid w:val="42E078B4"/>
    <w:rsid w:val="42E25B65"/>
    <w:rsid w:val="42E761AA"/>
    <w:rsid w:val="42ED2D21"/>
    <w:rsid w:val="42F51859"/>
    <w:rsid w:val="42F70B4F"/>
    <w:rsid w:val="42FE2691"/>
    <w:rsid w:val="43020F01"/>
    <w:rsid w:val="43021951"/>
    <w:rsid w:val="4307778A"/>
    <w:rsid w:val="430B4CC9"/>
    <w:rsid w:val="430D2C04"/>
    <w:rsid w:val="43111E05"/>
    <w:rsid w:val="43192756"/>
    <w:rsid w:val="431C4D8F"/>
    <w:rsid w:val="43274E88"/>
    <w:rsid w:val="432D538D"/>
    <w:rsid w:val="43332833"/>
    <w:rsid w:val="433E6DBC"/>
    <w:rsid w:val="434B6B48"/>
    <w:rsid w:val="435E4A33"/>
    <w:rsid w:val="435F76A2"/>
    <w:rsid w:val="43660E90"/>
    <w:rsid w:val="437071DD"/>
    <w:rsid w:val="437457B1"/>
    <w:rsid w:val="43852584"/>
    <w:rsid w:val="43922063"/>
    <w:rsid w:val="43A503CA"/>
    <w:rsid w:val="43A610EF"/>
    <w:rsid w:val="43AB03F2"/>
    <w:rsid w:val="43B1521E"/>
    <w:rsid w:val="43B52971"/>
    <w:rsid w:val="43BB383D"/>
    <w:rsid w:val="43C10DB2"/>
    <w:rsid w:val="43D205B9"/>
    <w:rsid w:val="43D240FE"/>
    <w:rsid w:val="43E91141"/>
    <w:rsid w:val="43F26BDE"/>
    <w:rsid w:val="43F33033"/>
    <w:rsid w:val="440C069A"/>
    <w:rsid w:val="44163659"/>
    <w:rsid w:val="44185692"/>
    <w:rsid w:val="44293E5C"/>
    <w:rsid w:val="442E1B0B"/>
    <w:rsid w:val="44324AA1"/>
    <w:rsid w:val="44356914"/>
    <w:rsid w:val="44411214"/>
    <w:rsid w:val="44460E44"/>
    <w:rsid w:val="44484D80"/>
    <w:rsid w:val="444D5B3A"/>
    <w:rsid w:val="44564AD5"/>
    <w:rsid w:val="44584697"/>
    <w:rsid w:val="445A0486"/>
    <w:rsid w:val="446174A6"/>
    <w:rsid w:val="44792EF5"/>
    <w:rsid w:val="44812D07"/>
    <w:rsid w:val="448545C4"/>
    <w:rsid w:val="448D335C"/>
    <w:rsid w:val="44971CE4"/>
    <w:rsid w:val="449968F2"/>
    <w:rsid w:val="44A8459F"/>
    <w:rsid w:val="44AC4B23"/>
    <w:rsid w:val="44B02850"/>
    <w:rsid w:val="44B56239"/>
    <w:rsid w:val="44BA0EC5"/>
    <w:rsid w:val="44C12F60"/>
    <w:rsid w:val="44D86E24"/>
    <w:rsid w:val="44EB4991"/>
    <w:rsid w:val="450865D3"/>
    <w:rsid w:val="450A2A26"/>
    <w:rsid w:val="45125C48"/>
    <w:rsid w:val="454951B0"/>
    <w:rsid w:val="454C70B4"/>
    <w:rsid w:val="455C4DEB"/>
    <w:rsid w:val="4562525A"/>
    <w:rsid w:val="4574193D"/>
    <w:rsid w:val="45815B51"/>
    <w:rsid w:val="45900BE8"/>
    <w:rsid w:val="45901A16"/>
    <w:rsid w:val="4592255D"/>
    <w:rsid w:val="45985C39"/>
    <w:rsid w:val="45A54D24"/>
    <w:rsid w:val="45AE7CCD"/>
    <w:rsid w:val="45B63AA5"/>
    <w:rsid w:val="45BD5943"/>
    <w:rsid w:val="45C32134"/>
    <w:rsid w:val="45C525F7"/>
    <w:rsid w:val="45D751B0"/>
    <w:rsid w:val="45D80834"/>
    <w:rsid w:val="45E577E8"/>
    <w:rsid w:val="45EA500D"/>
    <w:rsid w:val="45EC780B"/>
    <w:rsid w:val="45F552D1"/>
    <w:rsid w:val="45F627D1"/>
    <w:rsid w:val="45FF05B2"/>
    <w:rsid w:val="46025A1F"/>
    <w:rsid w:val="461B4A01"/>
    <w:rsid w:val="46204189"/>
    <w:rsid w:val="462F145C"/>
    <w:rsid w:val="46452C07"/>
    <w:rsid w:val="46503BD8"/>
    <w:rsid w:val="465330EE"/>
    <w:rsid w:val="46580C84"/>
    <w:rsid w:val="466F2FF9"/>
    <w:rsid w:val="46712183"/>
    <w:rsid w:val="467400A4"/>
    <w:rsid w:val="46747B76"/>
    <w:rsid w:val="468A0082"/>
    <w:rsid w:val="469B7448"/>
    <w:rsid w:val="46A30EC9"/>
    <w:rsid w:val="46BF53D9"/>
    <w:rsid w:val="46C16EDA"/>
    <w:rsid w:val="46C74365"/>
    <w:rsid w:val="46DC75AC"/>
    <w:rsid w:val="46E06E18"/>
    <w:rsid w:val="46E61EE2"/>
    <w:rsid w:val="46EB7B74"/>
    <w:rsid w:val="46F5361F"/>
    <w:rsid w:val="46F87251"/>
    <w:rsid w:val="46FB5794"/>
    <w:rsid w:val="470757BB"/>
    <w:rsid w:val="470B6E5E"/>
    <w:rsid w:val="470D0E64"/>
    <w:rsid w:val="471D485E"/>
    <w:rsid w:val="47274794"/>
    <w:rsid w:val="474829C8"/>
    <w:rsid w:val="474E2DD2"/>
    <w:rsid w:val="47565326"/>
    <w:rsid w:val="475A25CE"/>
    <w:rsid w:val="47623B93"/>
    <w:rsid w:val="47792561"/>
    <w:rsid w:val="478715D7"/>
    <w:rsid w:val="47891CE3"/>
    <w:rsid w:val="47977431"/>
    <w:rsid w:val="479A571B"/>
    <w:rsid w:val="47B05A60"/>
    <w:rsid w:val="47BC1825"/>
    <w:rsid w:val="47C65B3D"/>
    <w:rsid w:val="47CC34D8"/>
    <w:rsid w:val="47E3500C"/>
    <w:rsid w:val="47F75F1D"/>
    <w:rsid w:val="47FD2ADE"/>
    <w:rsid w:val="47FF68FF"/>
    <w:rsid w:val="48092E51"/>
    <w:rsid w:val="480A0783"/>
    <w:rsid w:val="4810022A"/>
    <w:rsid w:val="481648F8"/>
    <w:rsid w:val="481A2179"/>
    <w:rsid w:val="48277CF4"/>
    <w:rsid w:val="483C4CE1"/>
    <w:rsid w:val="485310CA"/>
    <w:rsid w:val="485752FE"/>
    <w:rsid w:val="485A42D5"/>
    <w:rsid w:val="485D4F0D"/>
    <w:rsid w:val="486668DA"/>
    <w:rsid w:val="48714572"/>
    <w:rsid w:val="487440FE"/>
    <w:rsid w:val="4876019A"/>
    <w:rsid w:val="487E60EB"/>
    <w:rsid w:val="48835907"/>
    <w:rsid w:val="4897328F"/>
    <w:rsid w:val="48A51613"/>
    <w:rsid w:val="48AA0937"/>
    <w:rsid w:val="48B96AC6"/>
    <w:rsid w:val="48BB758C"/>
    <w:rsid w:val="48D43265"/>
    <w:rsid w:val="48D855F4"/>
    <w:rsid w:val="48E81F5E"/>
    <w:rsid w:val="48F87F6A"/>
    <w:rsid w:val="48F9655B"/>
    <w:rsid w:val="48FA17F3"/>
    <w:rsid w:val="490B1E02"/>
    <w:rsid w:val="49183D4F"/>
    <w:rsid w:val="492424DD"/>
    <w:rsid w:val="49315778"/>
    <w:rsid w:val="493725D7"/>
    <w:rsid w:val="493C7B1D"/>
    <w:rsid w:val="49466FF8"/>
    <w:rsid w:val="494832AD"/>
    <w:rsid w:val="494D20FD"/>
    <w:rsid w:val="496161D8"/>
    <w:rsid w:val="496A174B"/>
    <w:rsid w:val="496C58D2"/>
    <w:rsid w:val="496F1ABB"/>
    <w:rsid w:val="498D36C5"/>
    <w:rsid w:val="4998272A"/>
    <w:rsid w:val="49BB2B76"/>
    <w:rsid w:val="49C3716C"/>
    <w:rsid w:val="49C47EA4"/>
    <w:rsid w:val="49E308FB"/>
    <w:rsid w:val="49FA0774"/>
    <w:rsid w:val="49FC6F73"/>
    <w:rsid w:val="49FE0AFD"/>
    <w:rsid w:val="4A1A7D52"/>
    <w:rsid w:val="4A324429"/>
    <w:rsid w:val="4A330C19"/>
    <w:rsid w:val="4A557A8F"/>
    <w:rsid w:val="4A637C1F"/>
    <w:rsid w:val="4A6935E8"/>
    <w:rsid w:val="4A6B60E9"/>
    <w:rsid w:val="4A72602F"/>
    <w:rsid w:val="4A736C94"/>
    <w:rsid w:val="4A746A2D"/>
    <w:rsid w:val="4A8A3802"/>
    <w:rsid w:val="4A91615C"/>
    <w:rsid w:val="4A964EFC"/>
    <w:rsid w:val="4A9C272C"/>
    <w:rsid w:val="4AB7500F"/>
    <w:rsid w:val="4AF438E7"/>
    <w:rsid w:val="4AFF4932"/>
    <w:rsid w:val="4B0372B8"/>
    <w:rsid w:val="4B1C33EC"/>
    <w:rsid w:val="4B2310AC"/>
    <w:rsid w:val="4B3212C9"/>
    <w:rsid w:val="4B323D09"/>
    <w:rsid w:val="4B33549C"/>
    <w:rsid w:val="4B5F466B"/>
    <w:rsid w:val="4B692E2B"/>
    <w:rsid w:val="4B7E5060"/>
    <w:rsid w:val="4B814A2A"/>
    <w:rsid w:val="4B8745A0"/>
    <w:rsid w:val="4B882DE9"/>
    <w:rsid w:val="4BC12131"/>
    <w:rsid w:val="4BC40365"/>
    <w:rsid w:val="4BC42F11"/>
    <w:rsid w:val="4BD02E07"/>
    <w:rsid w:val="4BE40D01"/>
    <w:rsid w:val="4BE43E83"/>
    <w:rsid w:val="4BEF1E71"/>
    <w:rsid w:val="4C0B35F9"/>
    <w:rsid w:val="4C1A1054"/>
    <w:rsid w:val="4C1C1A2B"/>
    <w:rsid w:val="4C1F4E38"/>
    <w:rsid w:val="4C216572"/>
    <w:rsid w:val="4C350C3B"/>
    <w:rsid w:val="4C35563B"/>
    <w:rsid w:val="4C3E3790"/>
    <w:rsid w:val="4C493592"/>
    <w:rsid w:val="4C63350B"/>
    <w:rsid w:val="4C7B68C5"/>
    <w:rsid w:val="4C852CBE"/>
    <w:rsid w:val="4C8C311B"/>
    <w:rsid w:val="4C8D619E"/>
    <w:rsid w:val="4C985BF6"/>
    <w:rsid w:val="4CA660C6"/>
    <w:rsid w:val="4CA8521D"/>
    <w:rsid w:val="4CAE2280"/>
    <w:rsid w:val="4CB61F9E"/>
    <w:rsid w:val="4CB976F1"/>
    <w:rsid w:val="4CCA0479"/>
    <w:rsid w:val="4CD405D4"/>
    <w:rsid w:val="4CD64CE4"/>
    <w:rsid w:val="4CD83298"/>
    <w:rsid w:val="4CDB3298"/>
    <w:rsid w:val="4CE65AE3"/>
    <w:rsid w:val="4CEB70E1"/>
    <w:rsid w:val="4CF3338A"/>
    <w:rsid w:val="4D006432"/>
    <w:rsid w:val="4D0C3EE6"/>
    <w:rsid w:val="4D16138E"/>
    <w:rsid w:val="4D1D5EAC"/>
    <w:rsid w:val="4D3704E9"/>
    <w:rsid w:val="4D48078F"/>
    <w:rsid w:val="4D6B1D28"/>
    <w:rsid w:val="4D6C0D60"/>
    <w:rsid w:val="4D770C69"/>
    <w:rsid w:val="4D7B79F5"/>
    <w:rsid w:val="4D8B4648"/>
    <w:rsid w:val="4D8E3F03"/>
    <w:rsid w:val="4DA47A9D"/>
    <w:rsid w:val="4DB06729"/>
    <w:rsid w:val="4DCF6573"/>
    <w:rsid w:val="4DF162BE"/>
    <w:rsid w:val="4DF76DE9"/>
    <w:rsid w:val="4E0657B9"/>
    <w:rsid w:val="4E175990"/>
    <w:rsid w:val="4E3F4BE6"/>
    <w:rsid w:val="4E433D28"/>
    <w:rsid w:val="4E574D4E"/>
    <w:rsid w:val="4E5E5518"/>
    <w:rsid w:val="4E6F3029"/>
    <w:rsid w:val="4E7A3E9F"/>
    <w:rsid w:val="4E7D0E98"/>
    <w:rsid w:val="4E852D22"/>
    <w:rsid w:val="4E897C94"/>
    <w:rsid w:val="4E9A1342"/>
    <w:rsid w:val="4EA04ECD"/>
    <w:rsid w:val="4EB128AB"/>
    <w:rsid w:val="4EB27FB1"/>
    <w:rsid w:val="4EB60221"/>
    <w:rsid w:val="4EBA0A31"/>
    <w:rsid w:val="4EBA5E14"/>
    <w:rsid w:val="4EC366AE"/>
    <w:rsid w:val="4EC64221"/>
    <w:rsid w:val="4EEE41C5"/>
    <w:rsid w:val="4EEE618B"/>
    <w:rsid w:val="4EF13154"/>
    <w:rsid w:val="4EF43B98"/>
    <w:rsid w:val="4EF5669B"/>
    <w:rsid w:val="4EF63E68"/>
    <w:rsid w:val="4EFD7722"/>
    <w:rsid w:val="4F037955"/>
    <w:rsid w:val="4F0B4489"/>
    <w:rsid w:val="4F0D4F02"/>
    <w:rsid w:val="4F16613A"/>
    <w:rsid w:val="4F270366"/>
    <w:rsid w:val="4F280D01"/>
    <w:rsid w:val="4F2D7D0B"/>
    <w:rsid w:val="4F34530F"/>
    <w:rsid w:val="4F485320"/>
    <w:rsid w:val="4F514BFF"/>
    <w:rsid w:val="4F567836"/>
    <w:rsid w:val="4F5D10F5"/>
    <w:rsid w:val="4F6A01A7"/>
    <w:rsid w:val="4F716C6A"/>
    <w:rsid w:val="4F7439A8"/>
    <w:rsid w:val="4F7501FF"/>
    <w:rsid w:val="4F84767B"/>
    <w:rsid w:val="4F884499"/>
    <w:rsid w:val="4FA0119F"/>
    <w:rsid w:val="4FA454B7"/>
    <w:rsid w:val="4FA82280"/>
    <w:rsid w:val="4FB4777D"/>
    <w:rsid w:val="4FBA665C"/>
    <w:rsid w:val="4FC10DC5"/>
    <w:rsid w:val="4FC12FC8"/>
    <w:rsid w:val="4FC44016"/>
    <w:rsid w:val="4FC50826"/>
    <w:rsid w:val="4FC84426"/>
    <w:rsid w:val="4FCB2DFF"/>
    <w:rsid w:val="4FCD38E3"/>
    <w:rsid w:val="4FDC3022"/>
    <w:rsid w:val="4FDE70D1"/>
    <w:rsid w:val="4FDF7936"/>
    <w:rsid w:val="4FEE175C"/>
    <w:rsid w:val="4FF35C6F"/>
    <w:rsid w:val="50024D29"/>
    <w:rsid w:val="50146AC8"/>
    <w:rsid w:val="501801BC"/>
    <w:rsid w:val="502C4D2A"/>
    <w:rsid w:val="504D13C7"/>
    <w:rsid w:val="505527CE"/>
    <w:rsid w:val="50626D26"/>
    <w:rsid w:val="507100FF"/>
    <w:rsid w:val="50771F4E"/>
    <w:rsid w:val="50810B36"/>
    <w:rsid w:val="508656AC"/>
    <w:rsid w:val="508B1414"/>
    <w:rsid w:val="50960F46"/>
    <w:rsid w:val="5096493B"/>
    <w:rsid w:val="50B21147"/>
    <w:rsid w:val="50B61168"/>
    <w:rsid w:val="50BC1119"/>
    <w:rsid w:val="50DD14C1"/>
    <w:rsid w:val="50F6150B"/>
    <w:rsid w:val="50FD67D6"/>
    <w:rsid w:val="51010481"/>
    <w:rsid w:val="5104713E"/>
    <w:rsid w:val="51105530"/>
    <w:rsid w:val="51244D34"/>
    <w:rsid w:val="512D082F"/>
    <w:rsid w:val="513373F9"/>
    <w:rsid w:val="513377FB"/>
    <w:rsid w:val="514E122F"/>
    <w:rsid w:val="515B0BF9"/>
    <w:rsid w:val="51665CFB"/>
    <w:rsid w:val="517A22EE"/>
    <w:rsid w:val="517D1CA1"/>
    <w:rsid w:val="518873A3"/>
    <w:rsid w:val="519A4162"/>
    <w:rsid w:val="51A64166"/>
    <w:rsid w:val="51C33113"/>
    <w:rsid w:val="51D96AD3"/>
    <w:rsid w:val="51E01B68"/>
    <w:rsid w:val="51E32B44"/>
    <w:rsid w:val="51F62E19"/>
    <w:rsid w:val="52006A9F"/>
    <w:rsid w:val="522612F6"/>
    <w:rsid w:val="523306CB"/>
    <w:rsid w:val="525D116D"/>
    <w:rsid w:val="526570D6"/>
    <w:rsid w:val="52774305"/>
    <w:rsid w:val="528A5520"/>
    <w:rsid w:val="529103CC"/>
    <w:rsid w:val="52975202"/>
    <w:rsid w:val="529A0C8D"/>
    <w:rsid w:val="529D4234"/>
    <w:rsid w:val="529F02C3"/>
    <w:rsid w:val="52A44CDC"/>
    <w:rsid w:val="52B20CCE"/>
    <w:rsid w:val="52C43A73"/>
    <w:rsid w:val="52D30C10"/>
    <w:rsid w:val="52D423B1"/>
    <w:rsid w:val="52F35BDB"/>
    <w:rsid w:val="530C2D7C"/>
    <w:rsid w:val="53145956"/>
    <w:rsid w:val="53166A09"/>
    <w:rsid w:val="53246277"/>
    <w:rsid w:val="532A280C"/>
    <w:rsid w:val="532A7DB5"/>
    <w:rsid w:val="53315695"/>
    <w:rsid w:val="53344CB1"/>
    <w:rsid w:val="53620F88"/>
    <w:rsid w:val="536B2EEA"/>
    <w:rsid w:val="53953401"/>
    <w:rsid w:val="53992A07"/>
    <w:rsid w:val="53AD64B0"/>
    <w:rsid w:val="53B03350"/>
    <w:rsid w:val="53C1638F"/>
    <w:rsid w:val="53CE643B"/>
    <w:rsid w:val="53D22644"/>
    <w:rsid w:val="53D248F4"/>
    <w:rsid w:val="53DB5754"/>
    <w:rsid w:val="53EE2B74"/>
    <w:rsid w:val="53FA133C"/>
    <w:rsid w:val="53FD40A7"/>
    <w:rsid w:val="540F28AC"/>
    <w:rsid w:val="54123D9F"/>
    <w:rsid w:val="541646EA"/>
    <w:rsid w:val="54376C53"/>
    <w:rsid w:val="54577AD8"/>
    <w:rsid w:val="545C282E"/>
    <w:rsid w:val="546058CF"/>
    <w:rsid w:val="546C18EA"/>
    <w:rsid w:val="547A2710"/>
    <w:rsid w:val="547A7548"/>
    <w:rsid w:val="54816C5E"/>
    <w:rsid w:val="54853D96"/>
    <w:rsid w:val="548C3DC2"/>
    <w:rsid w:val="549413C0"/>
    <w:rsid w:val="5495716C"/>
    <w:rsid w:val="54B4612F"/>
    <w:rsid w:val="54C60A3F"/>
    <w:rsid w:val="54CD4844"/>
    <w:rsid w:val="54D429F7"/>
    <w:rsid w:val="54D536DD"/>
    <w:rsid w:val="54EC1AE1"/>
    <w:rsid w:val="54F22781"/>
    <w:rsid w:val="551A3C54"/>
    <w:rsid w:val="553155EA"/>
    <w:rsid w:val="553B0063"/>
    <w:rsid w:val="553E4EED"/>
    <w:rsid w:val="553F7ED9"/>
    <w:rsid w:val="55434F78"/>
    <w:rsid w:val="555348DB"/>
    <w:rsid w:val="555636A4"/>
    <w:rsid w:val="55564E13"/>
    <w:rsid w:val="5568214C"/>
    <w:rsid w:val="55742B15"/>
    <w:rsid w:val="55751749"/>
    <w:rsid w:val="557C799A"/>
    <w:rsid w:val="55807B15"/>
    <w:rsid w:val="5584059F"/>
    <w:rsid w:val="55910578"/>
    <w:rsid w:val="559D15E9"/>
    <w:rsid w:val="55B257CB"/>
    <w:rsid w:val="55BE4FBB"/>
    <w:rsid w:val="55CA733C"/>
    <w:rsid w:val="55CD3445"/>
    <w:rsid w:val="55E261E0"/>
    <w:rsid w:val="55E272BE"/>
    <w:rsid w:val="55E9545F"/>
    <w:rsid w:val="55F332A1"/>
    <w:rsid w:val="5609314E"/>
    <w:rsid w:val="560F7905"/>
    <w:rsid w:val="56171F3D"/>
    <w:rsid w:val="56240C2A"/>
    <w:rsid w:val="56264DAE"/>
    <w:rsid w:val="56356664"/>
    <w:rsid w:val="565B2BEE"/>
    <w:rsid w:val="565D6A33"/>
    <w:rsid w:val="565D77D5"/>
    <w:rsid w:val="567040CD"/>
    <w:rsid w:val="56710FC4"/>
    <w:rsid w:val="56714D9E"/>
    <w:rsid w:val="56807341"/>
    <w:rsid w:val="56991CF4"/>
    <w:rsid w:val="56A57EA6"/>
    <w:rsid w:val="56AA5FB1"/>
    <w:rsid w:val="56AB0A49"/>
    <w:rsid w:val="56B32C21"/>
    <w:rsid w:val="56D5593F"/>
    <w:rsid w:val="56D7766D"/>
    <w:rsid w:val="56D9295C"/>
    <w:rsid w:val="56DE1E0E"/>
    <w:rsid w:val="56E41FF3"/>
    <w:rsid w:val="56E442A3"/>
    <w:rsid w:val="56F918CF"/>
    <w:rsid w:val="570E1A10"/>
    <w:rsid w:val="57127A92"/>
    <w:rsid w:val="571E6442"/>
    <w:rsid w:val="57203AE5"/>
    <w:rsid w:val="57250717"/>
    <w:rsid w:val="57256999"/>
    <w:rsid w:val="572C6A18"/>
    <w:rsid w:val="572E0929"/>
    <w:rsid w:val="57331622"/>
    <w:rsid w:val="574662E2"/>
    <w:rsid w:val="57493AEF"/>
    <w:rsid w:val="57515F19"/>
    <w:rsid w:val="57561251"/>
    <w:rsid w:val="576B7226"/>
    <w:rsid w:val="576E7F12"/>
    <w:rsid w:val="576F3DE9"/>
    <w:rsid w:val="577112FB"/>
    <w:rsid w:val="577B2A12"/>
    <w:rsid w:val="57A6697F"/>
    <w:rsid w:val="57A901C8"/>
    <w:rsid w:val="57B40018"/>
    <w:rsid w:val="57B7228A"/>
    <w:rsid w:val="57CD34C1"/>
    <w:rsid w:val="57CF0C0C"/>
    <w:rsid w:val="57E91ACD"/>
    <w:rsid w:val="57EC5CA4"/>
    <w:rsid w:val="58076AB5"/>
    <w:rsid w:val="580A42FB"/>
    <w:rsid w:val="580A5181"/>
    <w:rsid w:val="581D0DF1"/>
    <w:rsid w:val="581F19AA"/>
    <w:rsid w:val="58224809"/>
    <w:rsid w:val="58231919"/>
    <w:rsid w:val="58254A45"/>
    <w:rsid w:val="582A5A0A"/>
    <w:rsid w:val="58344D92"/>
    <w:rsid w:val="5847514E"/>
    <w:rsid w:val="584C4603"/>
    <w:rsid w:val="58502C24"/>
    <w:rsid w:val="5851616D"/>
    <w:rsid w:val="58547AEB"/>
    <w:rsid w:val="58574F5D"/>
    <w:rsid w:val="585947CD"/>
    <w:rsid w:val="58674FA7"/>
    <w:rsid w:val="58762015"/>
    <w:rsid w:val="58882C1E"/>
    <w:rsid w:val="58951DE6"/>
    <w:rsid w:val="589852D4"/>
    <w:rsid w:val="589A6C47"/>
    <w:rsid w:val="58B11837"/>
    <w:rsid w:val="58BB4240"/>
    <w:rsid w:val="58C51D5F"/>
    <w:rsid w:val="58C92FE7"/>
    <w:rsid w:val="58CA1317"/>
    <w:rsid w:val="58CC078E"/>
    <w:rsid w:val="58D55C0A"/>
    <w:rsid w:val="58EC691C"/>
    <w:rsid w:val="58F36F00"/>
    <w:rsid w:val="58F958C1"/>
    <w:rsid w:val="58FC3E80"/>
    <w:rsid w:val="58FC5D61"/>
    <w:rsid w:val="59004264"/>
    <w:rsid w:val="59043332"/>
    <w:rsid w:val="590C0CEA"/>
    <w:rsid w:val="59127324"/>
    <w:rsid w:val="591302B3"/>
    <w:rsid w:val="591977DF"/>
    <w:rsid w:val="591F2F79"/>
    <w:rsid w:val="592B5B38"/>
    <w:rsid w:val="592F1782"/>
    <w:rsid w:val="59335A93"/>
    <w:rsid w:val="593D0AA4"/>
    <w:rsid w:val="594849D8"/>
    <w:rsid w:val="59491BAD"/>
    <w:rsid w:val="594D7864"/>
    <w:rsid w:val="59506CC6"/>
    <w:rsid w:val="59582DE9"/>
    <w:rsid w:val="595A539A"/>
    <w:rsid w:val="596352F7"/>
    <w:rsid w:val="597E18E1"/>
    <w:rsid w:val="59872B33"/>
    <w:rsid w:val="59951626"/>
    <w:rsid w:val="599D4CB1"/>
    <w:rsid w:val="59A42EBF"/>
    <w:rsid w:val="59A54FC1"/>
    <w:rsid w:val="59AF2B6F"/>
    <w:rsid w:val="59AF58D6"/>
    <w:rsid w:val="59B0491D"/>
    <w:rsid w:val="59C005CB"/>
    <w:rsid w:val="59D50D6B"/>
    <w:rsid w:val="59DF2329"/>
    <w:rsid w:val="59E2098D"/>
    <w:rsid w:val="59E71670"/>
    <w:rsid w:val="59EB01D4"/>
    <w:rsid w:val="59EC5A8E"/>
    <w:rsid w:val="59F152B4"/>
    <w:rsid w:val="59F41A97"/>
    <w:rsid w:val="59F579F4"/>
    <w:rsid w:val="5A1B2307"/>
    <w:rsid w:val="5A1C1480"/>
    <w:rsid w:val="5A220D94"/>
    <w:rsid w:val="5A2E03A2"/>
    <w:rsid w:val="5A3531A0"/>
    <w:rsid w:val="5A473911"/>
    <w:rsid w:val="5A49627C"/>
    <w:rsid w:val="5A503271"/>
    <w:rsid w:val="5A544BCD"/>
    <w:rsid w:val="5A6111C7"/>
    <w:rsid w:val="5A69347A"/>
    <w:rsid w:val="5A6D1F69"/>
    <w:rsid w:val="5AA55091"/>
    <w:rsid w:val="5AAD683D"/>
    <w:rsid w:val="5AB9108E"/>
    <w:rsid w:val="5AE7324C"/>
    <w:rsid w:val="5AFB4DD6"/>
    <w:rsid w:val="5AFC6C8B"/>
    <w:rsid w:val="5B0513F4"/>
    <w:rsid w:val="5B067920"/>
    <w:rsid w:val="5B0D564A"/>
    <w:rsid w:val="5B116050"/>
    <w:rsid w:val="5B137361"/>
    <w:rsid w:val="5B2269C9"/>
    <w:rsid w:val="5B255872"/>
    <w:rsid w:val="5B282128"/>
    <w:rsid w:val="5B35110B"/>
    <w:rsid w:val="5B35156C"/>
    <w:rsid w:val="5B370447"/>
    <w:rsid w:val="5B4019C8"/>
    <w:rsid w:val="5B5D0934"/>
    <w:rsid w:val="5B64316E"/>
    <w:rsid w:val="5B6B695C"/>
    <w:rsid w:val="5B700836"/>
    <w:rsid w:val="5B7B2237"/>
    <w:rsid w:val="5B7C5DC8"/>
    <w:rsid w:val="5B84602B"/>
    <w:rsid w:val="5BA152EC"/>
    <w:rsid w:val="5BA15F47"/>
    <w:rsid w:val="5BB866D5"/>
    <w:rsid w:val="5BB91B3A"/>
    <w:rsid w:val="5BD70706"/>
    <w:rsid w:val="5BDE0912"/>
    <w:rsid w:val="5BE22563"/>
    <w:rsid w:val="5BE3604E"/>
    <w:rsid w:val="5BE65B16"/>
    <w:rsid w:val="5C0C2C61"/>
    <w:rsid w:val="5C122881"/>
    <w:rsid w:val="5C1233AC"/>
    <w:rsid w:val="5C1E48E8"/>
    <w:rsid w:val="5C275438"/>
    <w:rsid w:val="5C2A411E"/>
    <w:rsid w:val="5C313192"/>
    <w:rsid w:val="5C3277C9"/>
    <w:rsid w:val="5C5649FE"/>
    <w:rsid w:val="5C59278C"/>
    <w:rsid w:val="5C7164AC"/>
    <w:rsid w:val="5C8254AA"/>
    <w:rsid w:val="5C833E96"/>
    <w:rsid w:val="5C9A5E2F"/>
    <w:rsid w:val="5CA1369E"/>
    <w:rsid w:val="5CB159F2"/>
    <w:rsid w:val="5CB6314C"/>
    <w:rsid w:val="5CC23178"/>
    <w:rsid w:val="5CC8534C"/>
    <w:rsid w:val="5CCB27F7"/>
    <w:rsid w:val="5CD1136C"/>
    <w:rsid w:val="5CEE3DCC"/>
    <w:rsid w:val="5CF9771D"/>
    <w:rsid w:val="5D0324A1"/>
    <w:rsid w:val="5D0835B0"/>
    <w:rsid w:val="5D142E3A"/>
    <w:rsid w:val="5D3627DC"/>
    <w:rsid w:val="5D4F4AC3"/>
    <w:rsid w:val="5D5173F7"/>
    <w:rsid w:val="5D6043E1"/>
    <w:rsid w:val="5D6B5639"/>
    <w:rsid w:val="5D7216BE"/>
    <w:rsid w:val="5D722D22"/>
    <w:rsid w:val="5D8426B2"/>
    <w:rsid w:val="5D954D62"/>
    <w:rsid w:val="5DA01F23"/>
    <w:rsid w:val="5DB428DA"/>
    <w:rsid w:val="5DBB7378"/>
    <w:rsid w:val="5DBC1D4C"/>
    <w:rsid w:val="5DC60F95"/>
    <w:rsid w:val="5DD36036"/>
    <w:rsid w:val="5DD7706C"/>
    <w:rsid w:val="5DEA3749"/>
    <w:rsid w:val="5E0B78E0"/>
    <w:rsid w:val="5E151FBD"/>
    <w:rsid w:val="5E2070A5"/>
    <w:rsid w:val="5E425F2A"/>
    <w:rsid w:val="5E4743EA"/>
    <w:rsid w:val="5E5016C8"/>
    <w:rsid w:val="5E51794A"/>
    <w:rsid w:val="5E552B32"/>
    <w:rsid w:val="5E567B69"/>
    <w:rsid w:val="5E6328EE"/>
    <w:rsid w:val="5E7F0AFE"/>
    <w:rsid w:val="5E7F5F5B"/>
    <w:rsid w:val="5E847B0F"/>
    <w:rsid w:val="5E870C36"/>
    <w:rsid w:val="5E97739F"/>
    <w:rsid w:val="5E996ED9"/>
    <w:rsid w:val="5EAC61CC"/>
    <w:rsid w:val="5EB83117"/>
    <w:rsid w:val="5ECF78BB"/>
    <w:rsid w:val="5ED12EE0"/>
    <w:rsid w:val="5EDE1C55"/>
    <w:rsid w:val="5EE03C3A"/>
    <w:rsid w:val="5EE079E8"/>
    <w:rsid w:val="5EE4762B"/>
    <w:rsid w:val="5EEA3A77"/>
    <w:rsid w:val="5EF07455"/>
    <w:rsid w:val="5F0739A8"/>
    <w:rsid w:val="5F11157B"/>
    <w:rsid w:val="5F193545"/>
    <w:rsid w:val="5F4269B2"/>
    <w:rsid w:val="5F4908A7"/>
    <w:rsid w:val="5F5350DD"/>
    <w:rsid w:val="5F776E1F"/>
    <w:rsid w:val="5F7F5E77"/>
    <w:rsid w:val="5F893850"/>
    <w:rsid w:val="5F9678F2"/>
    <w:rsid w:val="5F981057"/>
    <w:rsid w:val="5F9D3063"/>
    <w:rsid w:val="5FA23892"/>
    <w:rsid w:val="5FA33446"/>
    <w:rsid w:val="5FA64947"/>
    <w:rsid w:val="5FAC778F"/>
    <w:rsid w:val="5FB8764B"/>
    <w:rsid w:val="5FBB00C2"/>
    <w:rsid w:val="5FCD4567"/>
    <w:rsid w:val="5FD90B09"/>
    <w:rsid w:val="5FE74D06"/>
    <w:rsid w:val="5FEA248F"/>
    <w:rsid w:val="5FF91844"/>
    <w:rsid w:val="600D2763"/>
    <w:rsid w:val="600E432E"/>
    <w:rsid w:val="601A0DA5"/>
    <w:rsid w:val="601B7216"/>
    <w:rsid w:val="605C07C5"/>
    <w:rsid w:val="605C1BB4"/>
    <w:rsid w:val="605F5E8B"/>
    <w:rsid w:val="60600332"/>
    <w:rsid w:val="60657912"/>
    <w:rsid w:val="60703EAE"/>
    <w:rsid w:val="60725BB8"/>
    <w:rsid w:val="607801B4"/>
    <w:rsid w:val="60790B3E"/>
    <w:rsid w:val="607F640F"/>
    <w:rsid w:val="60811209"/>
    <w:rsid w:val="60837634"/>
    <w:rsid w:val="608A23EA"/>
    <w:rsid w:val="608F13F9"/>
    <w:rsid w:val="60904E15"/>
    <w:rsid w:val="60DF7C60"/>
    <w:rsid w:val="60E34166"/>
    <w:rsid w:val="60ED7B2B"/>
    <w:rsid w:val="60F7373C"/>
    <w:rsid w:val="611E7195"/>
    <w:rsid w:val="612C7778"/>
    <w:rsid w:val="613372B7"/>
    <w:rsid w:val="613A051F"/>
    <w:rsid w:val="613C12ED"/>
    <w:rsid w:val="61441302"/>
    <w:rsid w:val="614B3B04"/>
    <w:rsid w:val="615175AE"/>
    <w:rsid w:val="6158420D"/>
    <w:rsid w:val="615B4AB3"/>
    <w:rsid w:val="615B5495"/>
    <w:rsid w:val="61616099"/>
    <w:rsid w:val="61620A77"/>
    <w:rsid w:val="61705EF4"/>
    <w:rsid w:val="61792C5B"/>
    <w:rsid w:val="617B1CD1"/>
    <w:rsid w:val="6182742D"/>
    <w:rsid w:val="61840415"/>
    <w:rsid w:val="61871E6C"/>
    <w:rsid w:val="618A2D5D"/>
    <w:rsid w:val="618B76D5"/>
    <w:rsid w:val="61982042"/>
    <w:rsid w:val="61A46E9C"/>
    <w:rsid w:val="61A50E87"/>
    <w:rsid w:val="61B56A2F"/>
    <w:rsid w:val="61C91F24"/>
    <w:rsid w:val="61D023C8"/>
    <w:rsid w:val="61D95A06"/>
    <w:rsid w:val="61E9770B"/>
    <w:rsid w:val="61FC665B"/>
    <w:rsid w:val="620132CD"/>
    <w:rsid w:val="620316BB"/>
    <w:rsid w:val="62070743"/>
    <w:rsid w:val="621B25BF"/>
    <w:rsid w:val="622B7894"/>
    <w:rsid w:val="62366B82"/>
    <w:rsid w:val="624872D3"/>
    <w:rsid w:val="62542F96"/>
    <w:rsid w:val="625C2BB5"/>
    <w:rsid w:val="625E2410"/>
    <w:rsid w:val="625F7D88"/>
    <w:rsid w:val="62661AC1"/>
    <w:rsid w:val="626C5515"/>
    <w:rsid w:val="628501B0"/>
    <w:rsid w:val="62860544"/>
    <w:rsid w:val="628975A9"/>
    <w:rsid w:val="62A42EFC"/>
    <w:rsid w:val="62A96BB4"/>
    <w:rsid w:val="62BC0C6C"/>
    <w:rsid w:val="62CB03CB"/>
    <w:rsid w:val="62E90EBB"/>
    <w:rsid w:val="62EB7A9A"/>
    <w:rsid w:val="62F846E5"/>
    <w:rsid w:val="63027BE6"/>
    <w:rsid w:val="630C71A1"/>
    <w:rsid w:val="630D5E1B"/>
    <w:rsid w:val="63112076"/>
    <w:rsid w:val="63116A6F"/>
    <w:rsid w:val="632E641F"/>
    <w:rsid w:val="63321B85"/>
    <w:rsid w:val="63340B90"/>
    <w:rsid w:val="63446521"/>
    <w:rsid w:val="634E68D2"/>
    <w:rsid w:val="638B17FD"/>
    <w:rsid w:val="63941A11"/>
    <w:rsid w:val="63A63D9A"/>
    <w:rsid w:val="63AA0FF2"/>
    <w:rsid w:val="63AC5E99"/>
    <w:rsid w:val="63C579DD"/>
    <w:rsid w:val="63CA7857"/>
    <w:rsid w:val="63CE7C7D"/>
    <w:rsid w:val="63D53D46"/>
    <w:rsid w:val="63DA5026"/>
    <w:rsid w:val="63DA5BD5"/>
    <w:rsid w:val="63E1311D"/>
    <w:rsid w:val="63E21F44"/>
    <w:rsid w:val="6402164A"/>
    <w:rsid w:val="64050CE5"/>
    <w:rsid w:val="64111CA5"/>
    <w:rsid w:val="641978A5"/>
    <w:rsid w:val="642068E6"/>
    <w:rsid w:val="64254CCA"/>
    <w:rsid w:val="642F62F1"/>
    <w:rsid w:val="64323A44"/>
    <w:rsid w:val="64334298"/>
    <w:rsid w:val="64347977"/>
    <w:rsid w:val="64460794"/>
    <w:rsid w:val="64550ACB"/>
    <w:rsid w:val="647F46AC"/>
    <w:rsid w:val="64924C10"/>
    <w:rsid w:val="649D4107"/>
    <w:rsid w:val="64A7685C"/>
    <w:rsid w:val="64A76EA3"/>
    <w:rsid w:val="64A8396E"/>
    <w:rsid w:val="64A85F50"/>
    <w:rsid w:val="64B41EBF"/>
    <w:rsid w:val="64B95C93"/>
    <w:rsid w:val="64CF4655"/>
    <w:rsid w:val="64D24DFE"/>
    <w:rsid w:val="64E811CB"/>
    <w:rsid w:val="64EA614B"/>
    <w:rsid w:val="64FC282A"/>
    <w:rsid w:val="64FC4292"/>
    <w:rsid w:val="650E7BD7"/>
    <w:rsid w:val="65113A1B"/>
    <w:rsid w:val="651B77C2"/>
    <w:rsid w:val="651E417F"/>
    <w:rsid w:val="65231946"/>
    <w:rsid w:val="652B61E9"/>
    <w:rsid w:val="653F1CE9"/>
    <w:rsid w:val="654519E8"/>
    <w:rsid w:val="655222CC"/>
    <w:rsid w:val="65635966"/>
    <w:rsid w:val="656855F3"/>
    <w:rsid w:val="656D302E"/>
    <w:rsid w:val="65725D21"/>
    <w:rsid w:val="65787C38"/>
    <w:rsid w:val="6585697B"/>
    <w:rsid w:val="65956C8F"/>
    <w:rsid w:val="65AD29BB"/>
    <w:rsid w:val="65BB70B6"/>
    <w:rsid w:val="65C1387F"/>
    <w:rsid w:val="65C5068E"/>
    <w:rsid w:val="65D71731"/>
    <w:rsid w:val="65D72D63"/>
    <w:rsid w:val="65DA0274"/>
    <w:rsid w:val="65F579FB"/>
    <w:rsid w:val="66115993"/>
    <w:rsid w:val="66331FB4"/>
    <w:rsid w:val="66352C87"/>
    <w:rsid w:val="66401D88"/>
    <w:rsid w:val="664353DD"/>
    <w:rsid w:val="66496C22"/>
    <w:rsid w:val="66555545"/>
    <w:rsid w:val="665F2087"/>
    <w:rsid w:val="6663472E"/>
    <w:rsid w:val="6664713D"/>
    <w:rsid w:val="66686640"/>
    <w:rsid w:val="66701F06"/>
    <w:rsid w:val="6671431F"/>
    <w:rsid w:val="66727156"/>
    <w:rsid w:val="667C5EA8"/>
    <w:rsid w:val="66852209"/>
    <w:rsid w:val="668B4A6A"/>
    <w:rsid w:val="6694068A"/>
    <w:rsid w:val="66963EFC"/>
    <w:rsid w:val="66A05DF5"/>
    <w:rsid w:val="66B205E2"/>
    <w:rsid w:val="66B24539"/>
    <w:rsid w:val="66B85A64"/>
    <w:rsid w:val="66BF6CBC"/>
    <w:rsid w:val="66C92BBD"/>
    <w:rsid w:val="66CB0012"/>
    <w:rsid w:val="66CD26B0"/>
    <w:rsid w:val="66D85464"/>
    <w:rsid w:val="66DF7F5F"/>
    <w:rsid w:val="66F30D05"/>
    <w:rsid w:val="66FB1C03"/>
    <w:rsid w:val="675320F7"/>
    <w:rsid w:val="675A3327"/>
    <w:rsid w:val="676534DC"/>
    <w:rsid w:val="67722BCF"/>
    <w:rsid w:val="67741698"/>
    <w:rsid w:val="678153A4"/>
    <w:rsid w:val="678604C1"/>
    <w:rsid w:val="678914AA"/>
    <w:rsid w:val="678C5531"/>
    <w:rsid w:val="679A424F"/>
    <w:rsid w:val="67B948DC"/>
    <w:rsid w:val="67BC6ECF"/>
    <w:rsid w:val="67C81530"/>
    <w:rsid w:val="67CE7913"/>
    <w:rsid w:val="67FA08C4"/>
    <w:rsid w:val="68035E39"/>
    <w:rsid w:val="68065AEA"/>
    <w:rsid w:val="68067ADF"/>
    <w:rsid w:val="680D34DF"/>
    <w:rsid w:val="681845C1"/>
    <w:rsid w:val="681847CB"/>
    <w:rsid w:val="68206BCA"/>
    <w:rsid w:val="682109AF"/>
    <w:rsid w:val="68242BF1"/>
    <w:rsid w:val="682B780C"/>
    <w:rsid w:val="682D6458"/>
    <w:rsid w:val="682F6DA0"/>
    <w:rsid w:val="68316BBE"/>
    <w:rsid w:val="683D500A"/>
    <w:rsid w:val="684D6689"/>
    <w:rsid w:val="68501439"/>
    <w:rsid w:val="68501A0F"/>
    <w:rsid w:val="68595BDF"/>
    <w:rsid w:val="687135E2"/>
    <w:rsid w:val="68762D3B"/>
    <w:rsid w:val="687A4A1F"/>
    <w:rsid w:val="687E1E52"/>
    <w:rsid w:val="688101AB"/>
    <w:rsid w:val="68870C6D"/>
    <w:rsid w:val="688F3077"/>
    <w:rsid w:val="68AE6C39"/>
    <w:rsid w:val="68B24504"/>
    <w:rsid w:val="68B42863"/>
    <w:rsid w:val="68BA00B4"/>
    <w:rsid w:val="68BF5906"/>
    <w:rsid w:val="68C2086B"/>
    <w:rsid w:val="68D174E0"/>
    <w:rsid w:val="68D42649"/>
    <w:rsid w:val="68D60DAD"/>
    <w:rsid w:val="68E41739"/>
    <w:rsid w:val="68FB5737"/>
    <w:rsid w:val="68FF307F"/>
    <w:rsid w:val="69056B5E"/>
    <w:rsid w:val="69084BC4"/>
    <w:rsid w:val="690A2533"/>
    <w:rsid w:val="69100AD8"/>
    <w:rsid w:val="6922772C"/>
    <w:rsid w:val="692D11F5"/>
    <w:rsid w:val="69345E0D"/>
    <w:rsid w:val="694157AD"/>
    <w:rsid w:val="6956774E"/>
    <w:rsid w:val="696330AF"/>
    <w:rsid w:val="696E65E9"/>
    <w:rsid w:val="696F4D30"/>
    <w:rsid w:val="697E46C7"/>
    <w:rsid w:val="698A018D"/>
    <w:rsid w:val="698C1DC1"/>
    <w:rsid w:val="698F362F"/>
    <w:rsid w:val="69985630"/>
    <w:rsid w:val="69BB7676"/>
    <w:rsid w:val="69C57CB8"/>
    <w:rsid w:val="69CF5A6F"/>
    <w:rsid w:val="69EA2D30"/>
    <w:rsid w:val="69F02191"/>
    <w:rsid w:val="69FE612D"/>
    <w:rsid w:val="69FE66A5"/>
    <w:rsid w:val="6A102BD6"/>
    <w:rsid w:val="6A151D16"/>
    <w:rsid w:val="6A155C26"/>
    <w:rsid w:val="6A1A3243"/>
    <w:rsid w:val="6A253D4C"/>
    <w:rsid w:val="6A25578B"/>
    <w:rsid w:val="6A3347A4"/>
    <w:rsid w:val="6A41739E"/>
    <w:rsid w:val="6A453222"/>
    <w:rsid w:val="6A472C1F"/>
    <w:rsid w:val="6A4C13D6"/>
    <w:rsid w:val="6A4C71D1"/>
    <w:rsid w:val="6A4F59DE"/>
    <w:rsid w:val="6A5659A6"/>
    <w:rsid w:val="6A7F2426"/>
    <w:rsid w:val="6A8B3EED"/>
    <w:rsid w:val="6A976D90"/>
    <w:rsid w:val="6AAD29DA"/>
    <w:rsid w:val="6AB576D6"/>
    <w:rsid w:val="6AB971B0"/>
    <w:rsid w:val="6AC317B3"/>
    <w:rsid w:val="6AC40662"/>
    <w:rsid w:val="6AD81E7B"/>
    <w:rsid w:val="6AD86152"/>
    <w:rsid w:val="6AD87BE2"/>
    <w:rsid w:val="6ADA217E"/>
    <w:rsid w:val="6AE53842"/>
    <w:rsid w:val="6B03634C"/>
    <w:rsid w:val="6B36445F"/>
    <w:rsid w:val="6B50022E"/>
    <w:rsid w:val="6B52651A"/>
    <w:rsid w:val="6B697B23"/>
    <w:rsid w:val="6B7920C4"/>
    <w:rsid w:val="6B936FF3"/>
    <w:rsid w:val="6B9A423E"/>
    <w:rsid w:val="6B9D5895"/>
    <w:rsid w:val="6BB90C77"/>
    <w:rsid w:val="6BC30B12"/>
    <w:rsid w:val="6BD410C1"/>
    <w:rsid w:val="6BD6298F"/>
    <w:rsid w:val="6BF119C3"/>
    <w:rsid w:val="6C017F57"/>
    <w:rsid w:val="6C05170D"/>
    <w:rsid w:val="6C096480"/>
    <w:rsid w:val="6C151D04"/>
    <w:rsid w:val="6C1762F7"/>
    <w:rsid w:val="6C1D2C28"/>
    <w:rsid w:val="6C2D7EE7"/>
    <w:rsid w:val="6C3750FE"/>
    <w:rsid w:val="6C463C55"/>
    <w:rsid w:val="6C622D26"/>
    <w:rsid w:val="6C6517FE"/>
    <w:rsid w:val="6C683F5A"/>
    <w:rsid w:val="6C6E1066"/>
    <w:rsid w:val="6C6F79D8"/>
    <w:rsid w:val="6C7932C8"/>
    <w:rsid w:val="6C947641"/>
    <w:rsid w:val="6C99480A"/>
    <w:rsid w:val="6CA74D28"/>
    <w:rsid w:val="6CA776C0"/>
    <w:rsid w:val="6CB84B95"/>
    <w:rsid w:val="6CB9179B"/>
    <w:rsid w:val="6CBC20B4"/>
    <w:rsid w:val="6CC56A59"/>
    <w:rsid w:val="6CCD6897"/>
    <w:rsid w:val="6CD000E7"/>
    <w:rsid w:val="6CD438CA"/>
    <w:rsid w:val="6CDC7216"/>
    <w:rsid w:val="6CF22F47"/>
    <w:rsid w:val="6CFD2AB1"/>
    <w:rsid w:val="6D01044F"/>
    <w:rsid w:val="6D031403"/>
    <w:rsid w:val="6D146D68"/>
    <w:rsid w:val="6D1638DB"/>
    <w:rsid w:val="6D214048"/>
    <w:rsid w:val="6D2609F3"/>
    <w:rsid w:val="6D6B5930"/>
    <w:rsid w:val="6D7255ED"/>
    <w:rsid w:val="6D77527A"/>
    <w:rsid w:val="6D785607"/>
    <w:rsid w:val="6D980292"/>
    <w:rsid w:val="6DC1029A"/>
    <w:rsid w:val="6DC829F0"/>
    <w:rsid w:val="6DD24EE0"/>
    <w:rsid w:val="6DD33377"/>
    <w:rsid w:val="6DF76EF3"/>
    <w:rsid w:val="6E1330C4"/>
    <w:rsid w:val="6E2160A9"/>
    <w:rsid w:val="6E287925"/>
    <w:rsid w:val="6E357A90"/>
    <w:rsid w:val="6E424A55"/>
    <w:rsid w:val="6E424E1E"/>
    <w:rsid w:val="6E4D3D0E"/>
    <w:rsid w:val="6E501D84"/>
    <w:rsid w:val="6E652D25"/>
    <w:rsid w:val="6E7034C4"/>
    <w:rsid w:val="6E7F595C"/>
    <w:rsid w:val="6E8A152F"/>
    <w:rsid w:val="6E8C0B83"/>
    <w:rsid w:val="6E8F4762"/>
    <w:rsid w:val="6E975900"/>
    <w:rsid w:val="6EA372E8"/>
    <w:rsid w:val="6EAE4875"/>
    <w:rsid w:val="6EAF4D05"/>
    <w:rsid w:val="6EB7541F"/>
    <w:rsid w:val="6ED25A74"/>
    <w:rsid w:val="6EE65A65"/>
    <w:rsid w:val="6EE84068"/>
    <w:rsid w:val="6EE97B1F"/>
    <w:rsid w:val="6EF23CDD"/>
    <w:rsid w:val="6EFA4BA4"/>
    <w:rsid w:val="6EFF3224"/>
    <w:rsid w:val="6EFF5D34"/>
    <w:rsid w:val="6F180A13"/>
    <w:rsid w:val="6F1A3FC3"/>
    <w:rsid w:val="6F3F0708"/>
    <w:rsid w:val="6F4F7185"/>
    <w:rsid w:val="6F534E8A"/>
    <w:rsid w:val="6F567971"/>
    <w:rsid w:val="6F5A03B5"/>
    <w:rsid w:val="6F6E6AEF"/>
    <w:rsid w:val="6F753C32"/>
    <w:rsid w:val="6F7C7BDA"/>
    <w:rsid w:val="6F873235"/>
    <w:rsid w:val="6F8A3034"/>
    <w:rsid w:val="6F9E065A"/>
    <w:rsid w:val="6FA31C23"/>
    <w:rsid w:val="6FA36137"/>
    <w:rsid w:val="6FAB3923"/>
    <w:rsid w:val="6FBD0CAB"/>
    <w:rsid w:val="6FBE38CB"/>
    <w:rsid w:val="6FC51F04"/>
    <w:rsid w:val="6FE36199"/>
    <w:rsid w:val="6FEE4126"/>
    <w:rsid w:val="6FFB4DC9"/>
    <w:rsid w:val="6FFE4E8C"/>
    <w:rsid w:val="701546CC"/>
    <w:rsid w:val="702677CB"/>
    <w:rsid w:val="703A1E9D"/>
    <w:rsid w:val="70412009"/>
    <w:rsid w:val="704C25EC"/>
    <w:rsid w:val="7055794E"/>
    <w:rsid w:val="70571C4F"/>
    <w:rsid w:val="705A066B"/>
    <w:rsid w:val="705B79D9"/>
    <w:rsid w:val="70716D6E"/>
    <w:rsid w:val="707375BD"/>
    <w:rsid w:val="708A3345"/>
    <w:rsid w:val="70941371"/>
    <w:rsid w:val="70A73E9A"/>
    <w:rsid w:val="70BF63B1"/>
    <w:rsid w:val="70CA04AF"/>
    <w:rsid w:val="70CA619E"/>
    <w:rsid w:val="70CD1B0A"/>
    <w:rsid w:val="70F3653A"/>
    <w:rsid w:val="71117244"/>
    <w:rsid w:val="711D18C9"/>
    <w:rsid w:val="71214AD7"/>
    <w:rsid w:val="712630A1"/>
    <w:rsid w:val="712B5372"/>
    <w:rsid w:val="71335229"/>
    <w:rsid w:val="7138121C"/>
    <w:rsid w:val="71444998"/>
    <w:rsid w:val="71497DA3"/>
    <w:rsid w:val="714B015A"/>
    <w:rsid w:val="714C5185"/>
    <w:rsid w:val="7152300E"/>
    <w:rsid w:val="71702BCA"/>
    <w:rsid w:val="71741479"/>
    <w:rsid w:val="71884646"/>
    <w:rsid w:val="7192429E"/>
    <w:rsid w:val="71A7555C"/>
    <w:rsid w:val="71B1553F"/>
    <w:rsid w:val="71BA6D50"/>
    <w:rsid w:val="71C20355"/>
    <w:rsid w:val="71DF33B1"/>
    <w:rsid w:val="71E13991"/>
    <w:rsid w:val="71E60874"/>
    <w:rsid w:val="71EA1F6E"/>
    <w:rsid w:val="71EC4732"/>
    <w:rsid w:val="71ED552C"/>
    <w:rsid w:val="71F324C6"/>
    <w:rsid w:val="72292A73"/>
    <w:rsid w:val="72437A71"/>
    <w:rsid w:val="72457B60"/>
    <w:rsid w:val="72570BD5"/>
    <w:rsid w:val="725C4C41"/>
    <w:rsid w:val="726111FA"/>
    <w:rsid w:val="726310E9"/>
    <w:rsid w:val="726C7718"/>
    <w:rsid w:val="726E20D7"/>
    <w:rsid w:val="727C3EA7"/>
    <w:rsid w:val="728338FF"/>
    <w:rsid w:val="728739AD"/>
    <w:rsid w:val="728E44A5"/>
    <w:rsid w:val="72BD2175"/>
    <w:rsid w:val="72CB2B38"/>
    <w:rsid w:val="72DB0982"/>
    <w:rsid w:val="72E04192"/>
    <w:rsid w:val="72E204E2"/>
    <w:rsid w:val="72E60355"/>
    <w:rsid w:val="72F254F2"/>
    <w:rsid w:val="73110027"/>
    <w:rsid w:val="731F378E"/>
    <w:rsid w:val="732025D6"/>
    <w:rsid w:val="732824D6"/>
    <w:rsid w:val="733015C2"/>
    <w:rsid w:val="73326103"/>
    <w:rsid w:val="733804DF"/>
    <w:rsid w:val="7341496E"/>
    <w:rsid w:val="734568E3"/>
    <w:rsid w:val="736C5064"/>
    <w:rsid w:val="7374102B"/>
    <w:rsid w:val="737510A3"/>
    <w:rsid w:val="73794CC7"/>
    <w:rsid w:val="739B5DFC"/>
    <w:rsid w:val="739E41BD"/>
    <w:rsid w:val="73A535E0"/>
    <w:rsid w:val="73BF478C"/>
    <w:rsid w:val="73CA69B1"/>
    <w:rsid w:val="73D5449C"/>
    <w:rsid w:val="73E231FC"/>
    <w:rsid w:val="73F23799"/>
    <w:rsid w:val="73F87D9B"/>
    <w:rsid w:val="73F95602"/>
    <w:rsid w:val="73FC7DCD"/>
    <w:rsid w:val="74044D6F"/>
    <w:rsid w:val="740C0D3A"/>
    <w:rsid w:val="741273AA"/>
    <w:rsid w:val="7418481A"/>
    <w:rsid w:val="742F1277"/>
    <w:rsid w:val="74312380"/>
    <w:rsid w:val="74380708"/>
    <w:rsid w:val="743C2D57"/>
    <w:rsid w:val="743E1EE5"/>
    <w:rsid w:val="744C2D46"/>
    <w:rsid w:val="74500870"/>
    <w:rsid w:val="746D4C79"/>
    <w:rsid w:val="74800690"/>
    <w:rsid w:val="7482252B"/>
    <w:rsid w:val="7498792F"/>
    <w:rsid w:val="74A25FFF"/>
    <w:rsid w:val="74A55132"/>
    <w:rsid w:val="74A87D66"/>
    <w:rsid w:val="74AF7B69"/>
    <w:rsid w:val="74BF02B9"/>
    <w:rsid w:val="74C854DC"/>
    <w:rsid w:val="74CC33C8"/>
    <w:rsid w:val="74D00854"/>
    <w:rsid w:val="74DB02A7"/>
    <w:rsid w:val="74E7191A"/>
    <w:rsid w:val="74ED5ECC"/>
    <w:rsid w:val="74FF4664"/>
    <w:rsid w:val="75087654"/>
    <w:rsid w:val="750E77DC"/>
    <w:rsid w:val="751E6DBE"/>
    <w:rsid w:val="752C6B14"/>
    <w:rsid w:val="753F15CA"/>
    <w:rsid w:val="75427FFC"/>
    <w:rsid w:val="755303CB"/>
    <w:rsid w:val="755679E5"/>
    <w:rsid w:val="75686B5B"/>
    <w:rsid w:val="756C1FE4"/>
    <w:rsid w:val="757A1F53"/>
    <w:rsid w:val="758F7710"/>
    <w:rsid w:val="75903797"/>
    <w:rsid w:val="75A121F1"/>
    <w:rsid w:val="75AC1C5B"/>
    <w:rsid w:val="75AF09CD"/>
    <w:rsid w:val="75B07C1F"/>
    <w:rsid w:val="75B45F82"/>
    <w:rsid w:val="75B70CDC"/>
    <w:rsid w:val="75B733B8"/>
    <w:rsid w:val="75BD3017"/>
    <w:rsid w:val="75C92D27"/>
    <w:rsid w:val="75CA4AEC"/>
    <w:rsid w:val="75D14CEA"/>
    <w:rsid w:val="75D44DED"/>
    <w:rsid w:val="75D708E5"/>
    <w:rsid w:val="75EC4110"/>
    <w:rsid w:val="76027C81"/>
    <w:rsid w:val="76072AD9"/>
    <w:rsid w:val="7607737A"/>
    <w:rsid w:val="761F2A9B"/>
    <w:rsid w:val="762E792F"/>
    <w:rsid w:val="76301FD0"/>
    <w:rsid w:val="763C095B"/>
    <w:rsid w:val="763F3B6A"/>
    <w:rsid w:val="76466078"/>
    <w:rsid w:val="76574F05"/>
    <w:rsid w:val="7660219E"/>
    <w:rsid w:val="76610F06"/>
    <w:rsid w:val="76687E68"/>
    <w:rsid w:val="766C2696"/>
    <w:rsid w:val="767563EB"/>
    <w:rsid w:val="769B4AE7"/>
    <w:rsid w:val="769C3B0A"/>
    <w:rsid w:val="76A01EB4"/>
    <w:rsid w:val="76A03B39"/>
    <w:rsid w:val="76BA7063"/>
    <w:rsid w:val="76CA675C"/>
    <w:rsid w:val="76DA416B"/>
    <w:rsid w:val="76DC2E33"/>
    <w:rsid w:val="76E1288E"/>
    <w:rsid w:val="76E72C92"/>
    <w:rsid w:val="76EC4BF2"/>
    <w:rsid w:val="76FD0BC7"/>
    <w:rsid w:val="770C6F56"/>
    <w:rsid w:val="770E053A"/>
    <w:rsid w:val="7712150A"/>
    <w:rsid w:val="77127F1C"/>
    <w:rsid w:val="77132898"/>
    <w:rsid w:val="77257F39"/>
    <w:rsid w:val="77374F28"/>
    <w:rsid w:val="773A7073"/>
    <w:rsid w:val="77415E19"/>
    <w:rsid w:val="775C7982"/>
    <w:rsid w:val="775E2223"/>
    <w:rsid w:val="77660584"/>
    <w:rsid w:val="776A47F6"/>
    <w:rsid w:val="77942D4B"/>
    <w:rsid w:val="779C331A"/>
    <w:rsid w:val="77B36DA0"/>
    <w:rsid w:val="77B56EAB"/>
    <w:rsid w:val="77BB72BA"/>
    <w:rsid w:val="77BC522D"/>
    <w:rsid w:val="77C33C35"/>
    <w:rsid w:val="77D3782F"/>
    <w:rsid w:val="77D75469"/>
    <w:rsid w:val="77E2535B"/>
    <w:rsid w:val="77EA3AD2"/>
    <w:rsid w:val="77EA6B14"/>
    <w:rsid w:val="77F304CC"/>
    <w:rsid w:val="77FB3437"/>
    <w:rsid w:val="78002F69"/>
    <w:rsid w:val="782E594A"/>
    <w:rsid w:val="78312749"/>
    <w:rsid w:val="78521B30"/>
    <w:rsid w:val="78534B9B"/>
    <w:rsid w:val="78583D4B"/>
    <w:rsid w:val="785A687E"/>
    <w:rsid w:val="786D479D"/>
    <w:rsid w:val="78702DD9"/>
    <w:rsid w:val="787359AB"/>
    <w:rsid w:val="7879096E"/>
    <w:rsid w:val="787F05F6"/>
    <w:rsid w:val="78AC36D8"/>
    <w:rsid w:val="78BC0AB5"/>
    <w:rsid w:val="78C852C5"/>
    <w:rsid w:val="78DC44DE"/>
    <w:rsid w:val="78DE017C"/>
    <w:rsid w:val="78DE6CE0"/>
    <w:rsid w:val="78E86206"/>
    <w:rsid w:val="78EC21DA"/>
    <w:rsid w:val="791657A2"/>
    <w:rsid w:val="79285FBD"/>
    <w:rsid w:val="792F11CC"/>
    <w:rsid w:val="7931505E"/>
    <w:rsid w:val="795106B4"/>
    <w:rsid w:val="79595055"/>
    <w:rsid w:val="796A4472"/>
    <w:rsid w:val="79852496"/>
    <w:rsid w:val="79860571"/>
    <w:rsid w:val="799760D0"/>
    <w:rsid w:val="799C582E"/>
    <w:rsid w:val="79AA012D"/>
    <w:rsid w:val="79B918B2"/>
    <w:rsid w:val="79D52C5B"/>
    <w:rsid w:val="79EE2FBF"/>
    <w:rsid w:val="79F36C3C"/>
    <w:rsid w:val="79FA22F1"/>
    <w:rsid w:val="7A164D8B"/>
    <w:rsid w:val="7A1A1829"/>
    <w:rsid w:val="7A1A1B22"/>
    <w:rsid w:val="7A264D27"/>
    <w:rsid w:val="7A2C1031"/>
    <w:rsid w:val="7A40119A"/>
    <w:rsid w:val="7A4C059D"/>
    <w:rsid w:val="7A4D3F56"/>
    <w:rsid w:val="7A6376E7"/>
    <w:rsid w:val="7A643BD3"/>
    <w:rsid w:val="7A6649CC"/>
    <w:rsid w:val="7A68252F"/>
    <w:rsid w:val="7A733F64"/>
    <w:rsid w:val="7A7C6FB2"/>
    <w:rsid w:val="7A813792"/>
    <w:rsid w:val="7A896CD8"/>
    <w:rsid w:val="7A9444CC"/>
    <w:rsid w:val="7A9B7B23"/>
    <w:rsid w:val="7AA005B2"/>
    <w:rsid w:val="7AA6717E"/>
    <w:rsid w:val="7AA9183B"/>
    <w:rsid w:val="7AAD776C"/>
    <w:rsid w:val="7ABE309C"/>
    <w:rsid w:val="7AD13C3C"/>
    <w:rsid w:val="7AD61C62"/>
    <w:rsid w:val="7ADA1FBE"/>
    <w:rsid w:val="7AF217C8"/>
    <w:rsid w:val="7AF62DBD"/>
    <w:rsid w:val="7B006E4F"/>
    <w:rsid w:val="7B0C7A26"/>
    <w:rsid w:val="7B173E31"/>
    <w:rsid w:val="7B257A71"/>
    <w:rsid w:val="7B371CB4"/>
    <w:rsid w:val="7B503A4C"/>
    <w:rsid w:val="7B553609"/>
    <w:rsid w:val="7B7B671E"/>
    <w:rsid w:val="7B83310D"/>
    <w:rsid w:val="7B8837CC"/>
    <w:rsid w:val="7B9644CC"/>
    <w:rsid w:val="7BAC7162"/>
    <w:rsid w:val="7BB710BE"/>
    <w:rsid w:val="7BC05F26"/>
    <w:rsid w:val="7BC9730D"/>
    <w:rsid w:val="7BD31B08"/>
    <w:rsid w:val="7BF67E98"/>
    <w:rsid w:val="7C021AF7"/>
    <w:rsid w:val="7C086468"/>
    <w:rsid w:val="7C0B481C"/>
    <w:rsid w:val="7C0D615B"/>
    <w:rsid w:val="7C0F5978"/>
    <w:rsid w:val="7C1875A4"/>
    <w:rsid w:val="7C2015AC"/>
    <w:rsid w:val="7C2D1D52"/>
    <w:rsid w:val="7C2E37E2"/>
    <w:rsid w:val="7C451822"/>
    <w:rsid w:val="7C4643F6"/>
    <w:rsid w:val="7C500401"/>
    <w:rsid w:val="7C5A2B47"/>
    <w:rsid w:val="7C5B5A86"/>
    <w:rsid w:val="7C6460ED"/>
    <w:rsid w:val="7C727BB4"/>
    <w:rsid w:val="7C79319C"/>
    <w:rsid w:val="7C905475"/>
    <w:rsid w:val="7CA03DEF"/>
    <w:rsid w:val="7CA54E9D"/>
    <w:rsid w:val="7CAF7B01"/>
    <w:rsid w:val="7CB30B39"/>
    <w:rsid w:val="7CC22EEF"/>
    <w:rsid w:val="7CC97DD9"/>
    <w:rsid w:val="7CDB2045"/>
    <w:rsid w:val="7CE579A2"/>
    <w:rsid w:val="7CEF6626"/>
    <w:rsid w:val="7CF20E2F"/>
    <w:rsid w:val="7D04716D"/>
    <w:rsid w:val="7D082AD3"/>
    <w:rsid w:val="7D111119"/>
    <w:rsid w:val="7D174B05"/>
    <w:rsid w:val="7D1B695E"/>
    <w:rsid w:val="7D374675"/>
    <w:rsid w:val="7D4E52EC"/>
    <w:rsid w:val="7D5904F8"/>
    <w:rsid w:val="7D646BED"/>
    <w:rsid w:val="7D651253"/>
    <w:rsid w:val="7D6F5DBB"/>
    <w:rsid w:val="7D742AAF"/>
    <w:rsid w:val="7D9E754F"/>
    <w:rsid w:val="7DA00769"/>
    <w:rsid w:val="7DB1226E"/>
    <w:rsid w:val="7DB66C08"/>
    <w:rsid w:val="7DBF3FA6"/>
    <w:rsid w:val="7DCD52CF"/>
    <w:rsid w:val="7DD12DF4"/>
    <w:rsid w:val="7DD503EB"/>
    <w:rsid w:val="7DD65A1F"/>
    <w:rsid w:val="7DE37B8C"/>
    <w:rsid w:val="7DE47AA6"/>
    <w:rsid w:val="7DED0B4E"/>
    <w:rsid w:val="7DF33459"/>
    <w:rsid w:val="7DFA2DF2"/>
    <w:rsid w:val="7E075767"/>
    <w:rsid w:val="7E08353A"/>
    <w:rsid w:val="7E0D6A86"/>
    <w:rsid w:val="7E1774D0"/>
    <w:rsid w:val="7E2D045C"/>
    <w:rsid w:val="7E36662A"/>
    <w:rsid w:val="7E3D4F2A"/>
    <w:rsid w:val="7E481D09"/>
    <w:rsid w:val="7E4A65E9"/>
    <w:rsid w:val="7E58397B"/>
    <w:rsid w:val="7E5E17EF"/>
    <w:rsid w:val="7E754FD6"/>
    <w:rsid w:val="7E8F77D7"/>
    <w:rsid w:val="7E9A4F93"/>
    <w:rsid w:val="7EAE4B6A"/>
    <w:rsid w:val="7EB43336"/>
    <w:rsid w:val="7EBC329E"/>
    <w:rsid w:val="7EC30A67"/>
    <w:rsid w:val="7ED56B4B"/>
    <w:rsid w:val="7EF3381A"/>
    <w:rsid w:val="7EF65A5F"/>
    <w:rsid w:val="7EFD1D15"/>
    <w:rsid w:val="7F0745A1"/>
    <w:rsid w:val="7F0A65F9"/>
    <w:rsid w:val="7F182A18"/>
    <w:rsid w:val="7F194470"/>
    <w:rsid w:val="7F1A5B6F"/>
    <w:rsid w:val="7F1B3412"/>
    <w:rsid w:val="7F261727"/>
    <w:rsid w:val="7F2F7808"/>
    <w:rsid w:val="7F374CB9"/>
    <w:rsid w:val="7F3E2751"/>
    <w:rsid w:val="7F3E78F3"/>
    <w:rsid w:val="7F422827"/>
    <w:rsid w:val="7F437E8D"/>
    <w:rsid w:val="7F5C2563"/>
    <w:rsid w:val="7F7807B4"/>
    <w:rsid w:val="7F796303"/>
    <w:rsid w:val="7F7F09C8"/>
    <w:rsid w:val="7F987F76"/>
    <w:rsid w:val="7F9A22F1"/>
    <w:rsid w:val="7F9D1FDF"/>
    <w:rsid w:val="7FA21AFF"/>
    <w:rsid w:val="7FA96F3B"/>
    <w:rsid w:val="7FAA74C8"/>
    <w:rsid w:val="7FB865F6"/>
    <w:rsid w:val="7FB92A10"/>
    <w:rsid w:val="7FC02270"/>
    <w:rsid w:val="7FC72453"/>
    <w:rsid w:val="7FC72DDF"/>
    <w:rsid w:val="7FD035AD"/>
    <w:rsid w:val="7FD91CE8"/>
    <w:rsid w:val="7FE532FC"/>
    <w:rsid w:val="7FED4B04"/>
    <w:rsid w:val="7FF47F80"/>
    <w:rsid w:val="7FF65C0F"/>
    <w:rsid w:val="7FF9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Calibri" w:hAnsi="Calibri"/>
      <w:kern w:val="0"/>
      <w:sz w:val="24"/>
    </w:rPr>
  </w:style>
  <w:style w:type="character" w:styleId="6">
    <w:name w:val="Strong"/>
    <w:basedOn w:val="5"/>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2021-08-04T02:56:00Z</dcterms:created>
  <dc:creator>陈锦韬</dc:creator>
  <cp:lastModifiedBy>林燕芽</cp:lastModifiedBy>
  <cp:lastPrinted>2022-09-15T08:28:53Z</cp:lastPrinted>
  <dcterms:modified xsi:type="dcterms:W3CDTF">2022-09-15T08:38:27Z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