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111"/>
        <w:tblW w:w="10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360"/>
        <w:gridCol w:w="1476"/>
        <w:gridCol w:w="3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（非营利性、养老服务PPP工程包项目一次性开办补助）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投入运营情况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9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PPP项目□）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否□）　年检情况（通过□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自建（是□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否□）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省级一次性开办补助历史情况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注：1.开办时间以《民办非企业单位（法人）证书》或《营业执照》记载时间为准。2.项目性质及年检情况、用房情况、省级一次性开办补助历史情况等项目在符合本单位实际的选项打“√”。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margin" w:tblpXSpec="center" w:tblpY="1111"/>
        <w:tblW w:w="10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360"/>
        <w:gridCol w:w="1360"/>
        <w:gridCol w:w="116"/>
        <w:gridCol w:w="3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二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民办非营利性、养老服务PPP工程包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一次性开办补助）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投入运营情况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9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PPP项目□）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需要年检（是□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否□）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年检情况（通过□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自建（是□否□）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一次性开办补助历史情况</w:t>
            </w:r>
          </w:p>
        </w:tc>
        <w:tc>
          <w:tcPr>
            <w:tcW w:w="4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补助年度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年度（1-5年度）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注：1.开办时间以《民办非企业单位（法人）证书》或《营业执照》记载时间为准。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项目性质及年检情况、用房情况、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一次性开办补助历史情况等项目在符合本单位实际的选项打“√”。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3.申请补助金额：五城区，用房属自建的，每张床位7500元；用房属租赁的，每张床位3500元，分五年下达。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margin" w:tblpXSpec="center" w:tblpY="1111"/>
        <w:tblW w:w="10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040"/>
        <w:gridCol w:w="2040"/>
        <w:gridCol w:w="1680"/>
        <w:gridCol w:w="1772"/>
        <w:gridCol w:w="17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公建民营养老机构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一次性开办补助）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公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eastAsia="zh-CN"/>
              </w:rPr>
              <w:t>建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养老机构名称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运营机构名称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公建民营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备案时间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9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非营利性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□）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9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资金总额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公建民营租金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总额（万元）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补助资金总额是否超过租金总额的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20%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历史情况</w:t>
            </w:r>
          </w:p>
        </w:tc>
        <w:tc>
          <w:tcPr>
            <w:tcW w:w="408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本次申请补助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金额（万元）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0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补助年度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1-5年度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exac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注：注：1.开办时间以《民办非企业单位（法人）证书》或《营业执照》记载时间为准。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项目性质及年检情况、用房情况、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一次性开办补助历史情况等项目在符合本单位实际的选项打“√”。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3.申请补助金额：五城区，用房属自建的，每张床位7500元；用房属租赁的，每张床位3500元，分五年下达。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margin" w:tblpXSpec="center" w:tblpY="1111"/>
        <w:tblW w:w="10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4080"/>
        <w:gridCol w:w="572"/>
        <w:gridCol w:w="1108"/>
        <w:gridCol w:w="35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表四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公办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医疗机构设立的养老机构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一次性开办补助）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eastAsia="zh-CN"/>
              </w:rPr>
              <w:t>公办医疗机构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名称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设立的养老机构名称</w:t>
            </w:r>
          </w:p>
        </w:tc>
        <w:tc>
          <w:tcPr>
            <w:tcW w:w="3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设立养老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机构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0" w:firstLineChars="500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备案时间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情况</w:t>
            </w:r>
          </w:p>
        </w:tc>
        <w:tc>
          <w:tcPr>
            <w:tcW w:w="9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用房情况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自建（是□否□）</w:t>
            </w:r>
          </w:p>
        </w:tc>
        <w:tc>
          <w:tcPr>
            <w:tcW w:w="5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租赁（租期：从　　　年　　　月　　　日至　　　　　年　　　月　　　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历史情况</w:t>
            </w:r>
          </w:p>
        </w:tc>
        <w:tc>
          <w:tcPr>
            <w:tcW w:w="40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曾补助□　　　未补助□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本次申请补助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金额（万元）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补助年度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1-5年度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exac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公办医疗机构主管部门意见</w:t>
            </w:r>
          </w:p>
        </w:tc>
        <w:tc>
          <w:tcPr>
            <w:tcW w:w="93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exac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县级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民政局、财政局意见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注：1.开办时间以《民办非企业单位（法人）证书》或《营业执照》记载时间为准。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项目性质及年检情况、用房情况、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一次性开办补助历史情况等项目在符合本单位实际的选项打“√”。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3.申请补助金额：五城区，用房属自建的，每张床位7500元；用房属租赁的，每张床位3500元，分五年下达。</w:t>
            </w:r>
          </w:p>
          <w:p>
            <w:pPr>
              <w:widowControl/>
              <w:ind w:firstLine="40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page" w:tblpX="1172" w:tblpY="1593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2"/>
        <w:gridCol w:w="695"/>
        <w:gridCol w:w="695"/>
        <w:gridCol w:w="695"/>
        <w:gridCol w:w="694"/>
        <w:gridCol w:w="694"/>
        <w:gridCol w:w="694"/>
        <w:gridCol w:w="694"/>
        <w:gridCol w:w="694"/>
        <w:gridCol w:w="114"/>
        <w:gridCol w:w="580"/>
        <w:gridCol w:w="694"/>
        <w:gridCol w:w="694"/>
        <w:gridCol w:w="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表五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（非营利性、养老服务PPP工程包项目床位运营补贴）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其中护理型床位数（张）</w:t>
            </w:r>
          </w:p>
        </w:tc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6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</w:t>
            </w:r>
          </w:p>
        </w:tc>
        <w:tc>
          <w:tcPr>
            <w:tcW w:w="83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　PPP项目□）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需要年检（是□否□）　　年检情况（通过□未通过□）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非护理型床位补助（万元）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2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2.申请省级补助金额=年平均入住床位数×1000元（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1200元）。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3.项目性质及年检情况项目在符合本单位实际的选项打“√”。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text" w:horzAnchor="page" w:tblpX="1045" w:tblpY="-14712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2"/>
        <w:gridCol w:w="695"/>
        <w:gridCol w:w="749"/>
        <w:gridCol w:w="641"/>
        <w:gridCol w:w="694"/>
        <w:gridCol w:w="694"/>
        <w:gridCol w:w="694"/>
        <w:gridCol w:w="694"/>
        <w:gridCol w:w="694"/>
        <w:gridCol w:w="114"/>
        <w:gridCol w:w="580"/>
        <w:gridCol w:w="694"/>
        <w:gridCol w:w="694"/>
        <w:gridCol w:w="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表六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市级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（非营利性、养老服务PPP工程包项目床位运营补贴）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星级有效期限截止时间</w:t>
            </w:r>
          </w:p>
        </w:tc>
        <w:tc>
          <w:tcPr>
            <w:tcW w:w="26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0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其中护理型床位数（张）</w:t>
            </w:r>
          </w:p>
        </w:tc>
        <w:tc>
          <w:tcPr>
            <w:tcW w:w="15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66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6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</w:t>
            </w:r>
          </w:p>
        </w:tc>
        <w:tc>
          <w:tcPr>
            <w:tcW w:w="833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项目性质（非营利性□　PPP项目□）需要年检（是□否□）　　年检情况（通过□未通过□）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非护理型床位补助（万元）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exac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财政局意见</w:t>
            </w:r>
          </w:p>
        </w:tc>
        <w:tc>
          <w:tcPr>
            <w:tcW w:w="41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1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00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2.申请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4.申请市级星级运营补助金额=年平均入住床位数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.项目性质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及年检情况项目在符合本单位实际的选项打“√”。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6.表格可由市民政局根据业务实际情况进行调整。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margin" w:tblpXSpec="center" w:tblpY="913"/>
        <w:tblW w:w="106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七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（公建民营床位运营补贴）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公办养老机构名称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运营机构名称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公建民营时间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护理型床位数（张）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9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</w:t>
            </w:r>
          </w:p>
        </w:tc>
        <w:tc>
          <w:tcPr>
            <w:tcW w:w="8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需要年检（是□否□）　　　　　年检情况（通过□未通过□）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护理型床位补助（万元）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2.申请省级补助金额=年平均入住床位数×1000元（或1200元）。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3.年检情况项目在符合本单位实际的选项打“√”。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page" w:tblpX="723" w:tblpY="885"/>
        <w:tblW w:w="106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八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（公建民营床位运营补贴）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公办养老机构名称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运营机构名称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公建民营时间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护理型床位数（张）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9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截止时间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</w:t>
            </w:r>
          </w:p>
        </w:tc>
        <w:tc>
          <w:tcPr>
            <w:tcW w:w="8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需要年检（是□否□）　　　　　年检情况（通过□未通过□）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非护理型床位补助（万元）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.年检情况项目在符合本单位实际的选项打“√”。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5.申请市级星级运营补助金额=年平均入住床位数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及年检情况项目在符合本单位实际的选项打“√”。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7. 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margin" w:tblpXSpec="center" w:tblpY="1186"/>
        <w:tblW w:w="10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九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（营利性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护理型床位运营补贴）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护理型床位数（张）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护理床位比例（%）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0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月平均入住失能老年人床位数（张）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年平均入住失能老年人床位数（张）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05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注：月平均入住失能老年人床位数＝本月每天实际入住失能老年人床位累计数/本月实际天数；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年平均入住失能老年人床位数=全年每天实际入住失能老年人床位累计数/全年实际天数。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申请省级补助金额=年平均入住失能老年人床位数×1200元。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page" w:tblpX="752" w:tblpY="940"/>
        <w:tblW w:w="10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60"/>
        <w:gridCol w:w="760"/>
        <w:gridCol w:w="760"/>
        <w:gridCol w:w="760"/>
        <w:gridCol w:w="760"/>
        <w:gridCol w:w="760"/>
        <w:gridCol w:w="760"/>
        <w:gridCol w:w="760"/>
        <w:gridCol w:w="818"/>
        <w:gridCol w:w="702"/>
        <w:gridCol w:w="380"/>
        <w:gridCol w:w="38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十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（营利性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护理型床位运营补贴）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截止时间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护理型床位数（张）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6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护理床位比例（%）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月平均入住失能老年人床位数（张）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年平均入住失能老年人床位数（张）</w:t>
            </w:r>
          </w:p>
        </w:tc>
        <w:tc>
          <w:tcPr>
            <w:tcW w:w="4560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1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456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exact"/>
          <w:jc w:val="center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05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月平均入住失能老年人床位数＝本月每天实际入住失能老年人床位累计数/本月实际天数；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年平均入住失能老年人床位数=全年每天实际入住失能老年人床位累计数/全年实际天数。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800" w:firstLineChars="4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3.申请市级星级运营补助金额=年平均入住失能老年人床位数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情况项目在符合本单位实际的选项打“√”。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5.表格可由市民政局根据业务实际情况进行调整。</w:t>
            </w:r>
          </w:p>
        </w:tc>
      </w:tr>
    </w:tbl>
    <w:p/>
    <w:p/>
    <w:p>
      <w:r>
        <w:br w:type="page"/>
      </w:r>
    </w:p>
    <w:tbl>
      <w:tblPr>
        <w:tblStyle w:val="3"/>
        <w:tblpPr w:leftFromText="180" w:rightFromText="180" w:vertAnchor="page" w:horzAnchor="page" w:tblpX="752" w:tblpY="571"/>
        <w:tblW w:w="106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56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表十一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公立医疗机构设立的养老机构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床位运营补贴）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06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eastAsia="zh-CN"/>
              </w:rPr>
              <w:t>公办医疗机构</w:t>
            </w: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</w:rPr>
              <w:t>名称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设立的养老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机构名称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养老机构备案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联系人及电话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护理型床位数（张）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29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截止时间</w:t>
            </w:r>
          </w:p>
        </w:tc>
        <w:tc>
          <w:tcPr>
            <w:tcW w:w="2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</w:t>
            </w:r>
          </w:p>
        </w:tc>
        <w:tc>
          <w:tcPr>
            <w:tcW w:w="8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需要年检（是□否□）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年检情况（通过□未通过□）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年平均入住床位数（张）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非护理型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非护理型床位补助（万元）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护理型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公立医疗机构主管部门意见</w:t>
            </w:r>
          </w:p>
        </w:tc>
        <w:tc>
          <w:tcPr>
            <w:tcW w:w="88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1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县级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民政局、财政局意见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</w:trPr>
        <w:tc>
          <w:tcPr>
            <w:tcW w:w="106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注：1.月平均入住床位数＝本月每天实际入住床位累计数/本月实际天数；年平均入住床位数=全年每天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实际入住床位累计数/全年实际天数。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.年检情况项目在符合本单位实际的选项打“√”。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5.申请市级星级运营补助金额=年平均入住床位数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及年检情况项目在符合本单位实际的选项打“√”。</w:t>
            </w:r>
          </w:p>
          <w:p>
            <w:pPr>
              <w:widowControl/>
              <w:ind w:left="399" w:leftChars="190" w:firstLine="0" w:firstLineChars="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7.表格可由市民政局根据业务实际情况进行调整。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="812" w:tblpY="660"/>
        <w:tblW w:w="10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十二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福建省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民办养老服务机构省级专项补助资金审批表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（民办营利性和非营利性居家养老服务照料中心护理型床位运营补贴）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5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    　　   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床位数（张）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月平均入住失能老年人床位数（张）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年平均入住失能老年人床位数（张）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设区市民政局、财政局意见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民政局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5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注：月平均入住失能老年人床位数＝本月每天实际入住失能老年人床位累计数/本月实际天数；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年平均入住失能老年人床位数=全年每天实际入住失能老年人床位累计数/全年实际天数。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申请省级补助金额=年平均入住失能老年人床位数×600元。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="985" w:tblpY="722"/>
        <w:tblW w:w="10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760"/>
        <w:gridCol w:w="760"/>
        <w:gridCol w:w="760"/>
        <w:gridCol w:w="760"/>
        <w:gridCol w:w="760"/>
        <w:gridCol w:w="760"/>
        <w:gridCol w:w="760"/>
        <w:gridCol w:w="520"/>
        <w:gridCol w:w="240"/>
        <w:gridCol w:w="760"/>
        <w:gridCol w:w="760"/>
        <w:gridCol w:w="380"/>
        <w:gridCol w:w="380"/>
        <w:gridCol w:w="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0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表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十三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（民办营利性和非营利性居家养老服务照料中心护理型床位运营补贴）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54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开办时间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投入运营时间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四星级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五星级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星级有效期限截止时间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床位数（张）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份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5月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10月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月平均入住失能老年人床位数（张）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4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both"/>
              <w:rPr>
                <w:rFonts w:ascii="宋体" w:hAnsi="宋体" w:cs="宋体"/>
                <w:color w:val="auto"/>
                <w:kern w:val="0"/>
                <w:sz w:val="15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20"/>
              </w:rPr>
              <w:t>年平均入住失能老年人床位数（张）</w:t>
            </w:r>
          </w:p>
        </w:tc>
        <w:tc>
          <w:tcPr>
            <w:tcW w:w="4560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申请补助金额（万元）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</w:rPr>
              <w:t>护理型床位补助（万元）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20"/>
                <w:lang w:eastAsia="zh-CN"/>
              </w:rPr>
              <w:t>星级运营补助（万元）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exac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45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0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月平均入住失能老年人床位数＝本月每天实际入住失能老年人床位累计数/本月实际天数；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年平均入住失能老年人床位数=全年每天实际入住失能老年人床位累计数/全年实际天数。</w:t>
            </w:r>
          </w:p>
          <w:p>
            <w:pPr>
              <w:widowControl/>
              <w:numPr>
                <w:ilvl w:val="0"/>
                <w:numId w:val="0"/>
              </w:numPr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补助金额=年平均入住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护理型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床位数×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400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3.申请市级星级运营补助金额=年平均入住失能老年人床位数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100元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.项目性质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、星级情况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在符合本单位实际的选项打“√”。</w:t>
            </w:r>
          </w:p>
          <w:p>
            <w:pPr>
              <w:widowControl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5.表格可由市民政局根据业务实际情况进行调整。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929" w:tblpY="-12307"/>
        <w:tblOverlap w:val="never"/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vAlign w:val="center"/>
          </w:tcPr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表十三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福州市责任保险保费财政补助资金审批表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公立医疗机构设立的养老机构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10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 日</w:t>
            </w:r>
          </w:p>
        </w:tc>
      </w:tr>
    </w:tbl>
    <w:p/>
    <w:tbl>
      <w:tblPr>
        <w:tblStyle w:val="3"/>
        <w:tblpPr w:leftFromText="180" w:rightFromText="180" w:vertAnchor="text" w:horzAnchor="page" w:tblpX="929" w:tblpY="1"/>
        <w:tblOverlap w:val="never"/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7"/>
        <w:gridCol w:w="2683"/>
        <w:gridCol w:w="2520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保险项目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责任保险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公立医疗机构名称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养老机构名称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养老机构法定代表人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机构地址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备案时间（或取得养老机构设立许可证的时间）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保险责任范围及限额（请结合投保实际情况，达到或超过设定条件的，请在相应选项□内打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。)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人身伤亡责任（□有 □无）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无责救助（□有 □无）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法律费用（□有 □无）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□1、伤亡赔偿限额20万元/人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□2、医疗费用限额2万元/人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□3、护理费限额：100元/天,最高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□4、伙食补助费限额：40元/天，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最高180天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□5、精神损害赔偿限额：2万元/人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□6、交通费限额：1000元/人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□7、对超出1-6项各自责任限额部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分的赔偿，在20万元总额内予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以补充支付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□1、意外伤亡赔偿限额1万元/人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□2、医疗费用赔偿限额0.5万元/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□每次事故20万元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保险期限（年）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保费标准（元/人/年）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年平均实际入住床位数（床）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实际投保老人数（人）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申请保费财政补助资金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县（市）区民政局：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我机构已按规定要求投保养老机构责任保险 ，现申请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年度保费财政补助资金，共计人民币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元。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申请机构（公章）：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养老机构法定代表人（签章）：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公立医疗机构主管部门意见：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6" w:hRule="atLeast"/>
        </w:trPr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县（市）区民政部门意见：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月   日</w:t>
            </w:r>
          </w:p>
        </w:tc>
        <w:tc>
          <w:tcPr>
            <w:tcW w:w="5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县（市）区财政部门意见：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 月   日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tbl>
      <w:tblPr>
        <w:tblStyle w:val="3"/>
        <w:tblpPr w:leftFromText="180" w:rightFromText="180" w:vertAnchor="text" w:horzAnchor="page" w:tblpX="959" w:tblpY="2294"/>
        <w:tblOverlap w:val="never"/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243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注：1、保险期限以一年为一个保险周期；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2、年平均实际入住床位数=全年每天实际入住床位累计数÷全年实际天数；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3、实际投保人数按养老机构与保险公司实际签订合同并出具保单，且已交纳一年保费的实际投保人数为准；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4、保费金额=实际投保人数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保费标准；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5、申请保费财政补助金额=实际投保人数×60元。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adjustRightInd w:val="0"/>
              <w:snapToGrid w:val="0"/>
              <w:spacing w:beforeLines="0" w:afterLines="0"/>
              <w:ind w:left="360" w:leftChars="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表格可由市民政局根据业务实际情况进行调整。</w:t>
            </w:r>
          </w:p>
        </w:tc>
      </w:tr>
    </w:tbl>
    <w:tbl>
      <w:tblPr>
        <w:tblStyle w:val="3"/>
        <w:tblpPr w:leftFromText="180" w:rightFromText="180" w:vertAnchor="text" w:horzAnchor="page" w:tblpX="1072" w:tblpY="253"/>
        <w:tblOverlap w:val="never"/>
        <w:tblW w:w="102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7"/>
        <w:gridCol w:w="2683"/>
        <w:gridCol w:w="2520"/>
        <w:gridCol w:w="2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表十四</w:t>
            </w:r>
          </w:p>
        </w:tc>
        <w:tc>
          <w:tcPr>
            <w:tcW w:w="2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福州市责任保险保费财政补助资金审批表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一般养老机构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保险项目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照料中心名称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照料中心地址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备案时间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保险责任范围及限额（请结合投保实际情况，达到或超过设定条件的，请在相应选项□内打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。)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人身伤亡责任（□有 □无）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无责救助（□有 □无）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法律费用（□有 □无）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□1、伤亡赔偿限额20万元/人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□2、医疗费用限额2万元/人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□3、护理费限额：100元/天,最高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□4、伙食补助费限额：40元/天，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最高180天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□5、精神损害赔偿限额：2万元/人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□6、交通费限额：1000元/人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□7、对超出1-6项各自责任限额部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分的赔偿，在20万元总额内予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以补充支付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□1、意外伤亡赔偿限额1万元/人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□2、医疗费用赔偿限额0.5万元/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□每次事故20万元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保险期限（年）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保费标准（元/人/年）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年平均实际入住床位数（床）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实际投保老人数（人）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申请保费财政补助资金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县（市）区民政局：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我居家社区养老服务照料中心已按规定要求投保责任保险 ，现申请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年度保费财政补助资金，共计人民币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元。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居家社区养老服务照料中心（公章）：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居家社区养老服务照料中心负责人（签章）：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县（市）区民政部门意见：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月   日</w:t>
            </w:r>
          </w:p>
        </w:tc>
        <w:tc>
          <w:tcPr>
            <w:tcW w:w="5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县（市）区财政部门意见：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（公章）：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243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注：1、保险期限以一年为一个保险周期；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2、年平均实际入住床位数=全年每天实际入住床位累计数÷全年实际天数；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3、实际投保人数按养老机构与保险公司实际签订合同并出具保单，且已交纳一年保费的实际投保人数为准；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4、保费金额=实际投保人数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保费标准；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5、申请市级保费财政补助金额=实际投保人数×60元。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6、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表格可由市民政局根据业务实际情况进行调整。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表十五</w:t>
            </w:r>
          </w:p>
        </w:tc>
        <w:tc>
          <w:tcPr>
            <w:tcW w:w="2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3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福州市责任保险保费财政补助资金审批表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（居家社区养老服务照料中心）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24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填表时间：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保险项目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照料中心名称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照料中心地址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备案时间</w:t>
            </w:r>
          </w:p>
        </w:tc>
        <w:tc>
          <w:tcPr>
            <w:tcW w:w="7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保险责任范围及限额（请结合投保实际情况，达到或超过设定条件的，请在相应选项□内打</w:t>
            </w:r>
            <w:r>
              <w:rPr>
                <w:rFonts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。)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人身伤亡责任（□有 □无）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无责救助（□有 □无）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法律费用（□有 □无）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2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□1、伤亡赔偿限额20万元/人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□2、医疗费用限额2万元/人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□3、护理费限额：100元/天,最高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□4、伙食补助费限额：40元/天，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最高180天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□5、精神损害赔偿限额：2万元/人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□6、交通费限额：1000元/人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□7、对超出1-6项各自责任限额部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分的赔偿，在20万元总额内予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以补充支付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□1、意外伤亡赔偿限额1万元/人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□2、医疗费用赔偿限额0.5万元/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人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□每次事故20万元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保险期限（年）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保费标准（元/人/年）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年平均实际入住床位数（床）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实际投保老人数（人）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申请保费财政补助资金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024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县（市）区民政局：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我居家社区养老服务照料中心已按规定要求投保责任保险 ，现申请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年度保费财政补助资金，共计人民币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元。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居家社区养老服务照料中心（公章）：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居家社区养老服务照料中心负责人（签章）：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县（市）区民政部门意见：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年   月   日</w:t>
            </w:r>
          </w:p>
        </w:tc>
        <w:tc>
          <w:tcPr>
            <w:tcW w:w="5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县（市）区财政部门意见：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（公章）：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0243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注：1、保险期限以一年为一个保险周期；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2、年平均实际入住床位数=全年每天实际入住床位累计数÷全年实际天数；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3、实际投保人数按养老机构与保险公司实际签订合同并出具保单，且已交纳一年保费的实际投保人数为准；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4、保费金额=实际投保人数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保费标准；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5、申请市级保费财政补助金额=实际投保人数×60元。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6、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表格可由市民政局根据业务实际情况进行调整。</w:t>
            </w:r>
          </w:p>
        </w:tc>
      </w:tr>
    </w:tbl>
    <w:p>
      <w:r>
        <w:br w:type="page"/>
      </w:r>
    </w:p>
    <w:tbl>
      <w:tblPr>
        <w:tblStyle w:val="3"/>
        <w:tblpPr w:leftFromText="180" w:rightFromText="180" w:vertAnchor="page" w:horzAnchor="margin" w:tblpXSpec="center" w:tblpY="1111"/>
        <w:tblW w:w="10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360"/>
        <w:gridCol w:w="1880"/>
        <w:gridCol w:w="3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表十六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福州市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民办养老服务机构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级专项补助资金审批表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医养结合补助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　　　　　　　　　　　　　　　　　　　　　　　　　　　　　　　填表日期：　　　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0"/>
                <w:szCs w:val="20"/>
                <w:lang w:eastAsia="zh-CN"/>
              </w:rPr>
              <w:t>养老机构名称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医疗机构执业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许可证编号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　话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备案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时间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投入运营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核定床位数（张）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　址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营利性</w:t>
            </w:r>
          </w:p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纳税情况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（完成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未完成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非营利性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未通过□）</w:t>
            </w:r>
          </w:p>
        </w:tc>
        <w:tc>
          <w:tcPr>
            <w:tcW w:w="3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事业单位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年检情况（通过□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未通过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医疗机构执业许可证</w:t>
            </w:r>
          </w:p>
        </w:tc>
        <w:tc>
          <w:tcPr>
            <w:tcW w:w="9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jc w:val="both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有效期起止时间：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至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医养结合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方式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1.设置诊所、卫生所（室内）、医务室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设置护理站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申请补助金额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（万元）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8万元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10万元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exac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县级民政局、财政局意见</w:t>
            </w:r>
          </w:p>
        </w:tc>
        <w:tc>
          <w:tcPr>
            <w:tcW w:w="4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民政局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项目性质及年检情况、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医疗卫生职业许可证、医养结合方式、申请补助金额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等项目在符合本单位实际的选项打“√”。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2补助标准：（1）设置诊所、卫生所（室内）、医务室的补助8万元。（2）设置护理站的补助10万元。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 3.表格可由市民政局根据业务实际情况进行调整。</w:t>
            </w:r>
          </w:p>
        </w:tc>
      </w:tr>
    </w:tbl>
    <w:p/>
    <w:p/>
    <w:p/>
    <w:p/>
    <w:p/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证    明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XX县（市）区民政局：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兹证明XX养老机构在我司投保了责任保险，具体情况如下：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机构名称：          法定代表人：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机构地址：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投保人数：          保费标准：      （元/人）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投保时间：          保险期限：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保费金额：     元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责任保险投保范围______(是/否）包含人身伤亡责任险、无责救助和法律费用三项。</w:t>
      </w:r>
    </w:p>
    <w:p>
      <w:pPr>
        <w:numPr>
          <w:ilvl w:val="0"/>
          <w:numId w:val="2"/>
        </w:numPr>
        <w:ind w:left="63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kern w:val="0"/>
          <w:sz w:val="32"/>
          <w:szCs w:val="32"/>
        </w:rPr>
        <w:t>投保的责任保险限额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val="en-US" w:eastAsia="zh-CN"/>
        </w:rPr>
        <w:t>____（是/否）满足以下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</w:rPr>
        <w:t>最低标准</w:t>
      </w:r>
      <w:r>
        <w:rPr>
          <w:rFonts w:hint="eastAsia" w:ascii="仿宋" w:hAnsi="仿宋" w:eastAsia="仿宋" w:cs="仿宋"/>
          <w:b w:val="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bCs/>
          <w:kern w:val="0"/>
          <w:sz w:val="32"/>
        </w:rPr>
      </w:pPr>
      <w:r>
        <w:rPr>
          <w:rFonts w:hint="eastAsia" w:ascii="仿宋_GB2312" w:hAnsi="仿宋_GB2312" w:eastAsia="仿宋_GB2312"/>
          <w:b w:val="0"/>
          <w:bCs/>
          <w:kern w:val="0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b w:val="0"/>
          <w:bCs/>
          <w:kern w:val="0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/>
          <w:kern w:val="0"/>
          <w:sz w:val="32"/>
          <w:lang w:eastAsia="zh-CN"/>
        </w:rPr>
        <w:t>）</w:t>
      </w:r>
      <w:r>
        <w:rPr>
          <w:rFonts w:hint="eastAsia" w:ascii="仿宋_GB2312" w:hAnsi="仿宋_GB2312" w:eastAsia="仿宋_GB2312"/>
          <w:b w:val="0"/>
          <w:bCs/>
          <w:kern w:val="0"/>
          <w:sz w:val="32"/>
        </w:rPr>
        <w:t>人身伤亡责任限额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①伤残、死亡赔偿限额：20万元/人，其中伤残的按比例赔付；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②医疗费用（含残疾用具费用）责任限额：2万元/人；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③住院期间护理费责任限额：100元/天，最高180天；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④住院期间的伙食补助费责任限额：40元/天，最高180天；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⑤精神损害赔偿责任限额：2万元/人；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⑥交通费赔偿责任限额：1000元/人；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⑦每人每次事故人身伤亡责任限额的总额为20万元，对超出上述（1）-（6）项各自责任限额部分的赔偿，在20万元总额内予以补充支付。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2、法律费用责任限额：每次事故20万元。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color w:val="FF000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3、养老机构规模（按投保人数）50人（含）以内、51人～100人、101人～200人、201人以上每年累计责任限额分别为200万元、250万元、300万元、350万元。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4、无责救助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（1）意外伤害、死亡伤残赔偿限额：1万元/人；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</w:rPr>
      </w:pPr>
      <w:r>
        <w:rPr>
          <w:rFonts w:hint="eastAsia" w:ascii="仿宋_GB2312" w:hAnsi="仿宋_GB2312" w:eastAsia="仿宋_GB2312"/>
          <w:b w:val="0"/>
          <w:kern w:val="0"/>
          <w:sz w:val="32"/>
        </w:rPr>
        <w:t>（2）意外伤害医疗费用赔偿限额：0.5万元/人。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b w:val="0"/>
          <w:kern w:val="0"/>
          <w:sz w:val="32"/>
          <w:lang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both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center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  <w:t xml:space="preserve">                               XX保险公司（盖章）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360" w:lineRule="auto"/>
        <w:ind w:left="0" w:leftChars="0" w:right="0" w:firstLine="645"/>
        <w:jc w:val="center"/>
        <w:textAlignment w:val="baseline"/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kern w:val="0"/>
          <w:sz w:val="32"/>
          <w:lang w:val="en-US" w:eastAsia="zh-CN"/>
        </w:rPr>
        <w:t xml:space="preserve">                              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F634"/>
    <w:multiLevelType w:val="singleLevel"/>
    <w:tmpl w:val="033CF634"/>
    <w:lvl w:ilvl="0" w:tentative="0">
      <w:start w:val="6"/>
      <w:numFmt w:val="decimal"/>
      <w:suff w:val="nothing"/>
      <w:lvlText w:val="%1、"/>
      <w:lvlJc w:val="left"/>
      <w:pPr>
        <w:ind w:left="360" w:leftChars="0" w:firstLine="0" w:firstLineChars="0"/>
      </w:pPr>
    </w:lvl>
  </w:abstractNum>
  <w:abstractNum w:abstractNumId="1">
    <w:nsid w:val="6FF7173E"/>
    <w:multiLevelType w:val="singleLevel"/>
    <w:tmpl w:val="6FF7173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91925"/>
    <w:rsid w:val="00AA608F"/>
    <w:rsid w:val="01641D55"/>
    <w:rsid w:val="03851221"/>
    <w:rsid w:val="03D56C40"/>
    <w:rsid w:val="0680594B"/>
    <w:rsid w:val="06A16815"/>
    <w:rsid w:val="078B701B"/>
    <w:rsid w:val="08324D21"/>
    <w:rsid w:val="08340615"/>
    <w:rsid w:val="0BF321C1"/>
    <w:rsid w:val="0D1A69E4"/>
    <w:rsid w:val="0DEC5E3F"/>
    <w:rsid w:val="0EA013D1"/>
    <w:rsid w:val="0FAA5B92"/>
    <w:rsid w:val="1219338E"/>
    <w:rsid w:val="1546303C"/>
    <w:rsid w:val="15A554F4"/>
    <w:rsid w:val="1735561E"/>
    <w:rsid w:val="18C77A55"/>
    <w:rsid w:val="19E20D55"/>
    <w:rsid w:val="1B6D083C"/>
    <w:rsid w:val="1CDB63ED"/>
    <w:rsid w:val="1F2B7560"/>
    <w:rsid w:val="200D506E"/>
    <w:rsid w:val="204D3224"/>
    <w:rsid w:val="209F7A86"/>
    <w:rsid w:val="21121EE0"/>
    <w:rsid w:val="2181045B"/>
    <w:rsid w:val="23450DBB"/>
    <w:rsid w:val="284D0665"/>
    <w:rsid w:val="2951092F"/>
    <w:rsid w:val="29867625"/>
    <w:rsid w:val="299C085A"/>
    <w:rsid w:val="29E4076A"/>
    <w:rsid w:val="2A746E55"/>
    <w:rsid w:val="2B823F7A"/>
    <w:rsid w:val="2DB54421"/>
    <w:rsid w:val="302F4AE2"/>
    <w:rsid w:val="31B22141"/>
    <w:rsid w:val="32DD1841"/>
    <w:rsid w:val="32E45549"/>
    <w:rsid w:val="35F17370"/>
    <w:rsid w:val="368B53B2"/>
    <w:rsid w:val="36B17E13"/>
    <w:rsid w:val="37A71627"/>
    <w:rsid w:val="38596383"/>
    <w:rsid w:val="3AEE60DE"/>
    <w:rsid w:val="3C956FEA"/>
    <w:rsid w:val="3E9B03B6"/>
    <w:rsid w:val="3ED91322"/>
    <w:rsid w:val="3F4E5A96"/>
    <w:rsid w:val="402C52CF"/>
    <w:rsid w:val="41103B87"/>
    <w:rsid w:val="41AB0E22"/>
    <w:rsid w:val="4281188F"/>
    <w:rsid w:val="42D77B51"/>
    <w:rsid w:val="440263AA"/>
    <w:rsid w:val="46B14201"/>
    <w:rsid w:val="48344E50"/>
    <w:rsid w:val="48E65518"/>
    <w:rsid w:val="4A980A91"/>
    <w:rsid w:val="4C4671A7"/>
    <w:rsid w:val="4D9447A4"/>
    <w:rsid w:val="4EB17596"/>
    <w:rsid w:val="4FAC7F4C"/>
    <w:rsid w:val="52491925"/>
    <w:rsid w:val="539859CE"/>
    <w:rsid w:val="53E35EC4"/>
    <w:rsid w:val="54256ED4"/>
    <w:rsid w:val="54F50718"/>
    <w:rsid w:val="553B35A3"/>
    <w:rsid w:val="55731FFC"/>
    <w:rsid w:val="57766B62"/>
    <w:rsid w:val="57BC0C89"/>
    <w:rsid w:val="586F2CCB"/>
    <w:rsid w:val="59655AA3"/>
    <w:rsid w:val="5B736C14"/>
    <w:rsid w:val="5EC51F6A"/>
    <w:rsid w:val="5FAF50BC"/>
    <w:rsid w:val="60CC19C1"/>
    <w:rsid w:val="60F83D58"/>
    <w:rsid w:val="61986125"/>
    <w:rsid w:val="63CD6708"/>
    <w:rsid w:val="642F6EA2"/>
    <w:rsid w:val="654B13F9"/>
    <w:rsid w:val="658B22D4"/>
    <w:rsid w:val="6770593C"/>
    <w:rsid w:val="68680971"/>
    <w:rsid w:val="69AD2563"/>
    <w:rsid w:val="69CB0DA0"/>
    <w:rsid w:val="69CC1B9D"/>
    <w:rsid w:val="6CBB47C8"/>
    <w:rsid w:val="6E90263C"/>
    <w:rsid w:val="6EF6105D"/>
    <w:rsid w:val="6FA63039"/>
    <w:rsid w:val="70621190"/>
    <w:rsid w:val="731013F6"/>
    <w:rsid w:val="75E800E3"/>
    <w:rsid w:val="76221853"/>
    <w:rsid w:val="76B976A0"/>
    <w:rsid w:val="7A9B7882"/>
    <w:rsid w:val="7CAB6504"/>
    <w:rsid w:val="7D026025"/>
    <w:rsid w:val="7E290D72"/>
    <w:rsid w:val="7F1810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2022-08-02T08:48:00Z</dcterms:created>
  <dc:creator>陈锦韬</dc:creator>
  <cp:lastModifiedBy>jjk</cp:lastModifiedBy>
  <cp:lastPrinted>2022-09-15T08:30:00Z</cp:lastPrinted>
  <dcterms:modified xsi:type="dcterms:W3CDTF">2022-09-15T08:45:10Z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