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2E31" w14:textId="7FF8FF44" w:rsidR="00F526DB" w:rsidRPr="00F526DB" w:rsidRDefault="00F526DB" w:rsidP="00F526DB">
      <w:pPr>
        <w:tabs>
          <w:tab w:val="center" w:pos="4153"/>
          <w:tab w:val="left" w:pos="7380"/>
        </w:tabs>
        <w:jc w:val="center"/>
        <w:rPr>
          <w:rFonts w:ascii="宋体" w:eastAsia="宋体" w:hAnsi="宋体" w:cstheme="majorBidi" w:hint="eastAsia"/>
          <w:b/>
          <w:bCs/>
          <w:sz w:val="52"/>
          <w:szCs w:val="52"/>
        </w:rPr>
      </w:pPr>
      <w:r w:rsidRPr="00F526DB">
        <w:rPr>
          <w:rFonts w:ascii="宋体" w:eastAsia="宋体" w:hAnsi="宋体" w:cstheme="majorBidi" w:hint="eastAsia"/>
          <w:b/>
          <w:bCs/>
          <w:sz w:val="52"/>
          <w:szCs w:val="52"/>
        </w:rPr>
        <w:t>市智慧健康养老服务平台运营</w:t>
      </w:r>
    </w:p>
    <w:p w14:paraId="5407D9FF" w14:textId="464DA554" w:rsidR="00443307" w:rsidRDefault="00F526DB" w:rsidP="00F526DB">
      <w:pPr>
        <w:tabs>
          <w:tab w:val="center" w:pos="4153"/>
          <w:tab w:val="left" w:pos="7380"/>
        </w:tabs>
        <w:jc w:val="center"/>
        <w:rPr>
          <w:rFonts w:ascii="宋体" w:eastAsia="宋体" w:hAnsi="宋体"/>
          <w:b/>
          <w:bCs/>
          <w:sz w:val="44"/>
          <w:szCs w:val="44"/>
        </w:rPr>
      </w:pPr>
      <w:r w:rsidRPr="00F526DB">
        <w:rPr>
          <w:rFonts w:ascii="宋体" w:eastAsia="宋体" w:hAnsi="宋体" w:cstheme="majorBidi" w:hint="eastAsia"/>
          <w:b/>
          <w:bCs/>
          <w:sz w:val="52"/>
          <w:szCs w:val="52"/>
        </w:rPr>
        <w:t>工作内容介绍</w:t>
      </w:r>
    </w:p>
    <w:p w14:paraId="4C42FB94" w14:textId="77777777" w:rsidR="00443307" w:rsidRDefault="00000000">
      <w:pPr>
        <w:pStyle w:val="1"/>
        <w:rPr>
          <w:rFonts w:ascii="仿宋" w:eastAsia="仿宋" w:hAnsi="仿宋" w:cs="仿宋"/>
          <w:sz w:val="28"/>
          <w:szCs w:val="28"/>
        </w:rPr>
      </w:pPr>
      <w:r>
        <w:rPr>
          <w:rFonts w:ascii="仿宋" w:eastAsia="仿宋" w:hAnsi="仿宋" w:cs="仿宋" w:hint="eastAsia"/>
          <w:sz w:val="28"/>
          <w:szCs w:val="28"/>
        </w:rPr>
        <w:t>一、项目概况</w:t>
      </w:r>
    </w:p>
    <w:p w14:paraId="4AA7EE52" w14:textId="0F01ADF6" w:rsidR="00443307" w:rsidRPr="00F526DB" w:rsidRDefault="00000000" w:rsidP="00F526DB">
      <w:pPr>
        <w:ind w:firstLineChars="200" w:firstLine="640"/>
        <w:rPr>
          <w:rFonts w:ascii="仿宋" w:eastAsia="仿宋" w:hAnsi="仿宋" w:cs="仿宋" w:hint="eastAsia"/>
          <w:sz w:val="28"/>
          <w:szCs w:val="28"/>
        </w:rPr>
      </w:pPr>
      <w:r w:rsidRPr="00F526DB">
        <w:rPr>
          <w:rFonts w:ascii="仿宋" w:eastAsia="仿宋" w:hAnsi="仿宋" w:cs="仿宋_GB2312" w:hint="eastAsia"/>
          <w:sz w:val="32"/>
          <w:szCs w:val="32"/>
        </w:rPr>
        <w:t>“e福养”福州市智慧健康养老服务平台是全国首个由政府全额投资建设，集服务和监管为一体的综合性养老服务平台。平台已将全市3133家养老服务机构纳入监管，其中公众养老服务网入驻养老机构147家，照料中心100家，提供养老床位超2万张；对接居家养老服务商13家，上架服务产品579项，产生服务订单超30万单，消费金额超1800万元，月均订单超2万单；“福州养老”小程序入驻长者食堂292家，上架菜品2862个；政务办理事项，受理老年人及养老服务机构线上办理事项超8万件。</w:t>
      </w:r>
    </w:p>
    <w:p w14:paraId="276E8D44" w14:textId="77777777" w:rsidR="00443307" w:rsidRDefault="00000000">
      <w:pPr>
        <w:pStyle w:val="1"/>
        <w:numPr>
          <w:ilvl w:val="0"/>
          <w:numId w:val="2"/>
        </w:numPr>
        <w:rPr>
          <w:rFonts w:ascii="仿宋" w:eastAsia="仿宋" w:hAnsi="仿宋" w:cs="仿宋"/>
          <w:sz w:val="28"/>
          <w:szCs w:val="28"/>
        </w:rPr>
      </w:pPr>
      <w:r>
        <w:rPr>
          <w:rFonts w:ascii="仿宋" w:eastAsia="仿宋" w:hAnsi="仿宋" w:cs="仿宋" w:hint="eastAsia"/>
          <w:sz w:val="28"/>
          <w:szCs w:val="28"/>
        </w:rPr>
        <w:t>具体工作内容：</w:t>
      </w:r>
    </w:p>
    <w:p w14:paraId="572E3C7F" w14:textId="77777777" w:rsidR="00443307" w:rsidRDefault="00000000">
      <w:pPr>
        <w:pStyle w:val="1"/>
        <w:spacing w:before="0" w:after="0" w:line="240" w:lineRule="auto"/>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b w:val="0"/>
          <w:kern w:val="2"/>
          <w:sz w:val="28"/>
          <w:szCs w:val="28"/>
        </w:rPr>
        <w:t>日常工作</w:t>
      </w:r>
    </w:p>
    <w:p w14:paraId="23D3C954" w14:textId="77777777" w:rsidR="00443307" w:rsidRDefault="00000000">
      <w:pPr>
        <w:numPr>
          <w:ilvl w:val="0"/>
          <w:numId w:val="3"/>
        </w:num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1入驻管理</w:t>
      </w:r>
    </w:p>
    <w:p w14:paraId="0EDF524B" w14:textId="77777777" w:rsidR="00443307" w:rsidRDefault="00000000">
      <w:pPr>
        <w:rPr>
          <w:rFonts w:ascii="仿宋" w:eastAsia="仿宋" w:hAnsi="仿宋" w:cs="仿宋"/>
          <w:sz w:val="28"/>
          <w:szCs w:val="28"/>
        </w:rPr>
      </w:pPr>
      <w:r>
        <w:rPr>
          <w:rFonts w:ascii="仿宋" w:eastAsia="仿宋" w:hAnsi="仿宋" w:cs="仿宋" w:hint="eastAsia"/>
          <w:sz w:val="28"/>
          <w:szCs w:val="28"/>
        </w:rPr>
        <w:t>协助、配合业主单位完成商户在养老服务网、“福州养老”小程序、E福州APP等的入驻管理工作。</w:t>
      </w:r>
    </w:p>
    <w:tbl>
      <w:tblPr>
        <w:tblW w:w="8701" w:type="dxa"/>
        <w:tblInd w:w="99" w:type="dxa"/>
        <w:tblLayout w:type="fixed"/>
        <w:tblLook w:val="04A0" w:firstRow="1" w:lastRow="0" w:firstColumn="1" w:lastColumn="0" w:noHBand="0" w:noVBand="1"/>
      </w:tblPr>
      <w:tblGrid>
        <w:gridCol w:w="1103"/>
        <w:gridCol w:w="1104"/>
        <w:gridCol w:w="3266"/>
        <w:gridCol w:w="1522"/>
        <w:gridCol w:w="981"/>
        <w:gridCol w:w="725"/>
      </w:tblGrid>
      <w:tr w:rsidR="00443307" w14:paraId="0F59829A" w14:textId="77777777">
        <w:trPr>
          <w:trHeight w:val="317"/>
        </w:trPr>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4B242"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4B7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7FF7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024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1E09"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25FF"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682A7421" w14:textId="77777777">
        <w:trPr>
          <w:trHeight w:val="679"/>
        </w:trPr>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F4150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入驻管理</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D87C0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养老机构</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C607"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养老机构的入驻审核</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2BB7D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根据实际情况执行</w:t>
            </w:r>
          </w:p>
        </w:tc>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38568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5D0F8E" w14:textId="77777777" w:rsidR="00443307" w:rsidRDefault="00443307">
            <w:pPr>
              <w:widowControl/>
              <w:jc w:val="center"/>
              <w:textAlignment w:val="center"/>
              <w:rPr>
                <w:rFonts w:ascii="仿宋" w:eastAsia="仿宋" w:hAnsi="仿宋" w:cs="仿宋"/>
                <w:sz w:val="24"/>
                <w:szCs w:val="24"/>
              </w:rPr>
            </w:pPr>
          </w:p>
        </w:tc>
      </w:tr>
      <w:tr w:rsidR="00443307" w14:paraId="5557DB7D" w14:textId="77777777">
        <w:trPr>
          <w:trHeight w:val="522"/>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60302"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9E4895"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34257"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养老机构退出管理</w:t>
            </w: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4BEA7"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2C53D"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59452" w14:textId="77777777" w:rsidR="00443307" w:rsidRDefault="00443307">
            <w:pPr>
              <w:jc w:val="center"/>
              <w:rPr>
                <w:rFonts w:ascii="仿宋" w:eastAsia="仿宋" w:hAnsi="仿宋" w:cs="仿宋"/>
                <w:sz w:val="24"/>
                <w:szCs w:val="24"/>
              </w:rPr>
            </w:pPr>
          </w:p>
        </w:tc>
      </w:tr>
      <w:tr w:rsidR="00443307" w14:paraId="1ACE0F8E" w14:textId="77777777">
        <w:trPr>
          <w:trHeight w:val="679"/>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C321D"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6B44FF"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C8E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养老机构公示名单管理</w:t>
            </w: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1E683"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9509F3"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BB1BB" w14:textId="77777777" w:rsidR="00443307" w:rsidRDefault="00443307">
            <w:pPr>
              <w:jc w:val="center"/>
              <w:rPr>
                <w:rFonts w:ascii="仿宋" w:eastAsia="仿宋" w:hAnsi="仿宋" w:cs="仿宋"/>
                <w:sz w:val="24"/>
                <w:szCs w:val="24"/>
              </w:rPr>
            </w:pPr>
          </w:p>
        </w:tc>
      </w:tr>
      <w:tr w:rsidR="00443307" w14:paraId="726A5B01" w14:textId="77777777">
        <w:trPr>
          <w:trHeight w:val="609"/>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76C09"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890F9"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E9C77" w14:textId="77777777" w:rsidR="00443307" w:rsidRDefault="00000000">
            <w:pPr>
              <w:widowControl/>
              <w:jc w:val="left"/>
              <w:textAlignment w:val="center"/>
              <w:rPr>
                <w:rFonts w:ascii="仿宋" w:hAnsi="仿宋" w:cs="仿宋"/>
                <w:sz w:val="24"/>
                <w:szCs w:val="24"/>
              </w:rPr>
            </w:pPr>
            <w:r>
              <w:rPr>
                <w:rFonts w:ascii="仿宋" w:eastAsia="仿宋" w:hAnsi="仿宋" w:cs="仿宋" w:hint="eastAsia"/>
                <w:sz w:val="24"/>
                <w:szCs w:val="24"/>
              </w:rPr>
              <w:t>督促入驻后的材料定期更新</w:t>
            </w: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54C4E"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D4CB0"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3DB8B" w14:textId="77777777" w:rsidR="00443307" w:rsidRDefault="00443307">
            <w:pPr>
              <w:jc w:val="center"/>
              <w:rPr>
                <w:rFonts w:ascii="仿宋" w:eastAsia="仿宋" w:hAnsi="仿宋" w:cs="仿宋"/>
                <w:sz w:val="24"/>
                <w:szCs w:val="24"/>
              </w:rPr>
            </w:pPr>
          </w:p>
        </w:tc>
      </w:tr>
      <w:tr w:rsidR="00443307" w14:paraId="72CFBDEE" w14:textId="77777777">
        <w:trPr>
          <w:trHeight w:val="640"/>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322AB3" w14:textId="77777777" w:rsidR="00443307" w:rsidRDefault="00443307">
            <w:pPr>
              <w:jc w:val="center"/>
              <w:rPr>
                <w:rFonts w:ascii="仿宋" w:eastAsia="仿宋" w:hAnsi="仿宋" w:cs="仿宋"/>
                <w:sz w:val="24"/>
                <w:szCs w:val="24"/>
              </w:rPr>
            </w:pP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9D004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社区照料中心</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6E64"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社区照料中心入驻审核</w:t>
            </w:r>
          </w:p>
        </w:tc>
        <w:tc>
          <w:tcPr>
            <w:tcW w:w="1522" w:type="dxa"/>
            <w:vMerge w:val="restart"/>
            <w:tcBorders>
              <w:top w:val="single" w:sz="4" w:space="0" w:color="000000"/>
              <w:left w:val="single" w:sz="4" w:space="0" w:color="000000"/>
              <w:right w:val="single" w:sz="4" w:space="0" w:color="000000"/>
            </w:tcBorders>
            <w:shd w:val="clear" w:color="auto" w:fill="auto"/>
            <w:vAlign w:val="center"/>
          </w:tcPr>
          <w:p w14:paraId="4ADAD5AF" w14:textId="77777777" w:rsidR="00443307" w:rsidRDefault="00000000">
            <w:pPr>
              <w:widowControl/>
              <w:jc w:val="center"/>
              <w:textAlignment w:val="center"/>
              <w:rPr>
                <w:rFonts w:ascii="仿宋" w:eastAsia="仿宋" w:hAnsi="仿宋" w:cs="仿宋"/>
                <w:kern w:val="0"/>
                <w:sz w:val="24"/>
                <w:szCs w:val="24"/>
                <w:lang w:bidi="ar"/>
              </w:rPr>
            </w:pPr>
            <w:r>
              <w:rPr>
                <w:rFonts w:ascii="仿宋" w:eastAsia="仿宋" w:hAnsi="仿宋" w:cs="仿宋" w:hint="eastAsia"/>
                <w:kern w:val="0"/>
                <w:sz w:val="24"/>
                <w:szCs w:val="24"/>
                <w:lang w:bidi="ar"/>
              </w:rPr>
              <w:t>根据实际情况执行</w:t>
            </w:r>
          </w:p>
          <w:p w14:paraId="48446EDE" w14:textId="77777777" w:rsidR="00443307" w:rsidRDefault="00443307">
            <w:pPr>
              <w:widowControl/>
              <w:jc w:val="center"/>
              <w:textAlignment w:val="center"/>
              <w:rPr>
                <w:rFonts w:ascii="仿宋" w:eastAsia="仿宋" w:hAnsi="仿宋" w:cs="仿宋"/>
                <w:sz w:val="24"/>
                <w:szCs w:val="24"/>
              </w:rPr>
            </w:pPr>
          </w:p>
          <w:p w14:paraId="045E21C1" w14:textId="77777777" w:rsidR="00443307" w:rsidRDefault="00443307">
            <w:pPr>
              <w:widowControl/>
              <w:jc w:val="center"/>
              <w:textAlignment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419A31"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C522AB" w14:textId="77777777" w:rsidR="00443307" w:rsidRDefault="00443307">
            <w:pPr>
              <w:jc w:val="center"/>
              <w:rPr>
                <w:rFonts w:ascii="仿宋" w:eastAsia="仿宋" w:hAnsi="仿宋" w:cs="仿宋"/>
                <w:sz w:val="24"/>
                <w:szCs w:val="24"/>
              </w:rPr>
            </w:pPr>
          </w:p>
        </w:tc>
      </w:tr>
      <w:tr w:rsidR="00443307" w14:paraId="1464E332" w14:textId="77777777">
        <w:trPr>
          <w:trHeight w:val="522"/>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63C10"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AFB2B"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73CA"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社区照料中心退出管理</w:t>
            </w:r>
          </w:p>
        </w:tc>
        <w:tc>
          <w:tcPr>
            <w:tcW w:w="1522" w:type="dxa"/>
            <w:vMerge/>
            <w:tcBorders>
              <w:left w:val="single" w:sz="4" w:space="0" w:color="000000"/>
              <w:right w:val="single" w:sz="4" w:space="0" w:color="000000"/>
            </w:tcBorders>
            <w:shd w:val="clear" w:color="auto" w:fill="auto"/>
            <w:vAlign w:val="center"/>
          </w:tcPr>
          <w:p w14:paraId="6750FE0C"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F0141"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FEDDD" w14:textId="77777777" w:rsidR="00443307" w:rsidRDefault="00443307">
            <w:pPr>
              <w:jc w:val="center"/>
              <w:rPr>
                <w:rFonts w:ascii="仿宋" w:eastAsia="仿宋" w:hAnsi="仿宋" w:cs="仿宋"/>
                <w:sz w:val="24"/>
                <w:szCs w:val="24"/>
              </w:rPr>
            </w:pPr>
          </w:p>
        </w:tc>
      </w:tr>
      <w:tr w:rsidR="00443307" w14:paraId="29FA632C" w14:textId="77777777">
        <w:trPr>
          <w:trHeight w:val="624"/>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6CB992"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81006"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B84ED"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社区照料中心公示名单管理</w:t>
            </w:r>
          </w:p>
        </w:tc>
        <w:tc>
          <w:tcPr>
            <w:tcW w:w="1522" w:type="dxa"/>
            <w:vMerge/>
            <w:tcBorders>
              <w:left w:val="single" w:sz="4" w:space="0" w:color="000000"/>
              <w:right w:val="single" w:sz="4" w:space="0" w:color="000000"/>
            </w:tcBorders>
            <w:shd w:val="clear" w:color="auto" w:fill="auto"/>
            <w:vAlign w:val="center"/>
          </w:tcPr>
          <w:p w14:paraId="459774A1"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219FB"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B95AF" w14:textId="77777777" w:rsidR="00443307" w:rsidRDefault="00443307">
            <w:pPr>
              <w:jc w:val="center"/>
              <w:rPr>
                <w:rFonts w:ascii="仿宋" w:eastAsia="仿宋" w:hAnsi="仿宋" w:cs="仿宋"/>
                <w:sz w:val="24"/>
                <w:szCs w:val="24"/>
              </w:rPr>
            </w:pPr>
          </w:p>
        </w:tc>
      </w:tr>
      <w:tr w:rsidR="00443307" w14:paraId="2539C07B" w14:textId="77777777">
        <w:trPr>
          <w:trHeight w:val="931"/>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B478F"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B4F1BE"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FA1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督促入驻后的材料定期更新</w:t>
            </w:r>
          </w:p>
        </w:tc>
        <w:tc>
          <w:tcPr>
            <w:tcW w:w="1522" w:type="dxa"/>
            <w:vMerge/>
            <w:tcBorders>
              <w:left w:val="single" w:sz="4" w:space="0" w:color="000000"/>
              <w:right w:val="single" w:sz="4" w:space="0" w:color="000000"/>
            </w:tcBorders>
            <w:shd w:val="clear" w:color="auto" w:fill="auto"/>
            <w:vAlign w:val="center"/>
          </w:tcPr>
          <w:p w14:paraId="6E4905C4"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6F2000"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B53C6" w14:textId="77777777" w:rsidR="00443307" w:rsidRDefault="00443307">
            <w:pPr>
              <w:jc w:val="center"/>
              <w:rPr>
                <w:rFonts w:ascii="仿宋" w:eastAsia="仿宋" w:hAnsi="仿宋" w:cs="仿宋"/>
                <w:sz w:val="24"/>
                <w:szCs w:val="24"/>
              </w:rPr>
            </w:pPr>
          </w:p>
        </w:tc>
      </w:tr>
      <w:tr w:rsidR="00443307" w14:paraId="5590DADC" w14:textId="77777777">
        <w:trPr>
          <w:trHeight w:val="624"/>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99E84E" w14:textId="77777777" w:rsidR="00443307" w:rsidRDefault="00443307">
            <w:pPr>
              <w:jc w:val="center"/>
              <w:rPr>
                <w:rFonts w:ascii="仿宋" w:eastAsia="仿宋" w:hAnsi="仿宋" w:cs="仿宋"/>
                <w:sz w:val="24"/>
                <w:szCs w:val="24"/>
              </w:rPr>
            </w:pP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71C5F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居家服务商</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4F19"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居家服务商的入驻审核</w:t>
            </w:r>
          </w:p>
        </w:tc>
        <w:tc>
          <w:tcPr>
            <w:tcW w:w="1522" w:type="dxa"/>
            <w:vMerge/>
            <w:tcBorders>
              <w:left w:val="single" w:sz="4" w:space="0" w:color="000000"/>
              <w:right w:val="single" w:sz="4" w:space="0" w:color="000000"/>
            </w:tcBorders>
            <w:shd w:val="clear" w:color="auto" w:fill="auto"/>
            <w:vAlign w:val="center"/>
          </w:tcPr>
          <w:p w14:paraId="731B5F06" w14:textId="77777777" w:rsidR="00443307" w:rsidRDefault="00443307">
            <w:pPr>
              <w:widowControl/>
              <w:jc w:val="center"/>
              <w:textAlignment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196D6D"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7DF5D" w14:textId="77777777" w:rsidR="00443307" w:rsidRDefault="00443307">
            <w:pPr>
              <w:jc w:val="center"/>
              <w:rPr>
                <w:rFonts w:ascii="仿宋" w:eastAsia="仿宋" w:hAnsi="仿宋" w:cs="仿宋"/>
                <w:sz w:val="24"/>
                <w:szCs w:val="24"/>
              </w:rPr>
            </w:pPr>
          </w:p>
        </w:tc>
      </w:tr>
      <w:tr w:rsidR="00443307" w14:paraId="2EAD6E14" w14:textId="77777777">
        <w:trPr>
          <w:trHeight w:val="931"/>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90F4D"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CCD99"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2B2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居家服务商退出管理</w:t>
            </w:r>
          </w:p>
        </w:tc>
        <w:tc>
          <w:tcPr>
            <w:tcW w:w="1522" w:type="dxa"/>
            <w:vMerge/>
            <w:tcBorders>
              <w:left w:val="single" w:sz="4" w:space="0" w:color="000000"/>
              <w:right w:val="single" w:sz="4" w:space="0" w:color="000000"/>
            </w:tcBorders>
            <w:shd w:val="clear" w:color="auto" w:fill="auto"/>
            <w:vAlign w:val="center"/>
          </w:tcPr>
          <w:p w14:paraId="108BE5A3" w14:textId="77777777" w:rsidR="00443307" w:rsidRDefault="00443307">
            <w:pPr>
              <w:widowControl/>
              <w:jc w:val="center"/>
              <w:textAlignment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564B8"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5E420" w14:textId="77777777" w:rsidR="00443307" w:rsidRDefault="00443307">
            <w:pPr>
              <w:jc w:val="center"/>
              <w:rPr>
                <w:rFonts w:ascii="仿宋" w:eastAsia="仿宋" w:hAnsi="仿宋" w:cs="仿宋"/>
                <w:sz w:val="24"/>
                <w:szCs w:val="24"/>
              </w:rPr>
            </w:pPr>
          </w:p>
        </w:tc>
      </w:tr>
      <w:tr w:rsidR="00443307" w14:paraId="734AA926" w14:textId="77777777">
        <w:trPr>
          <w:trHeight w:val="522"/>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4AF8F"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AFE6EE"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AF41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居家服务商公示名单管理</w:t>
            </w:r>
          </w:p>
        </w:tc>
        <w:tc>
          <w:tcPr>
            <w:tcW w:w="1522" w:type="dxa"/>
            <w:vMerge/>
            <w:tcBorders>
              <w:left w:val="single" w:sz="4" w:space="0" w:color="000000"/>
              <w:right w:val="single" w:sz="4" w:space="0" w:color="000000"/>
            </w:tcBorders>
            <w:shd w:val="clear" w:color="auto" w:fill="auto"/>
            <w:vAlign w:val="center"/>
          </w:tcPr>
          <w:p w14:paraId="2AB379C4" w14:textId="77777777" w:rsidR="00443307" w:rsidRDefault="00443307">
            <w:pPr>
              <w:widowControl/>
              <w:jc w:val="center"/>
              <w:textAlignment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31265"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F59465" w14:textId="77777777" w:rsidR="00443307" w:rsidRDefault="00443307">
            <w:pPr>
              <w:jc w:val="center"/>
              <w:rPr>
                <w:rFonts w:ascii="仿宋" w:eastAsia="仿宋" w:hAnsi="仿宋" w:cs="仿宋"/>
                <w:sz w:val="24"/>
                <w:szCs w:val="24"/>
              </w:rPr>
            </w:pPr>
          </w:p>
        </w:tc>
      </w:tr>
      <w:tr w:rsidR="00443307" w14:paraId="08C656C7" w14:textId="77777777">
        <w:trPr>
          <w:trHeight w:val="931"/>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81B6E"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111EA"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3EBD"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督促入驻后的材料定期更新</w:t>
            </w:r>
          </w:p>
        </w:tc>
        <w:tc>
          <w:tcPr>
            <w:tcW w:w="1522" w:type="dxa"/>
            <w:vMerge/>
            <w:tcBorders>
              <w:left w:val="single" w:sz="4" w:space="0" w:color="000000"/>
              <w:bottom w:val="single" w:sz="4" w:space="0" w:color="000000"/>
              <w:right w:val="single" w:sz="4" w:space="0" w:color="000000"/>
            </w:tcBorders>
            <w:shd w:val="clear" w:color="auto" w:fill="auto"/>
            <w:vAlign w:val="center"/>
          </w:tcPr>
          <w:p w14:paraId="31588E89" w14:textId="77777777" w:rsidR="00443307" w:rsidRDefault="00443307">
            <w:pPr>
              <w:widowControl/>
              <w:jc w:val="center"/>
              <w:textAlignment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0E840"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BAA7DA" w14:textId="77777777" w:rsidR="00443307" w:rsidRDefault="00443307">
            <w:pPr>
              <w:jc w:val="center"/>
              <w:rPr>
                <w:rFonts w:ascii="仿宋" w:eastAsia="仿宋" w:hAnsi="仿宋" w:cs="仿宋"/>
                <w:sz w:val="24"/>
                <w:szCs w:val="24"/>
              </w:rPr>
            </w:pPr>
          </w:p>
        </w:tc>
      </w:tr>
      <w:tr w:rsidR="00443307" w14:paraId="472D1E63" w14:textId="77777777">
        <w:trPr>
          <w:trHeight w:val="676"/>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FBB815" w14:textId="77777777" w:rsidR="00443307" w:rsidRDefault="00443307">
            <w:pPr>
              <w:jc w:val="center"/>
              <w:rPr>
                <w:rFonts w:ascii="仿宋" w:eastAsia="仿宋" w:hAnsi="仿宋" w:cs="仿宋"/>
                <w:sz w:val="24"/>
                <w:szCs w:val="24"/>
              </w:rPr>
            </w:pP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D1C26A"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入驻相关协议的定期更新及补充</w:t>
            </w: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C2C9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入驻协议起草、更新及补充</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E816D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根据实际情况进行更新、补充</w:t>
            </w: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C027F8"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CA18FB" w14:textId="77777777" w:rsidR="00443307" w:rsidRDefault="00443307">
            <w:pPr>
              <w:jc w:val="center"/>
              <w:rPr>
                <w:rFonts w:ascii="仿宋" w:eastAsia="仿宋" w:hAnsi="仿宋" w:cs="仿宋"/>
                <w:sz w:val="24"/>
                <w:szCs w:val="24"/>
              </w:rPr>
            </w:pPr>
          </w:p>
        </w:tc>
      </w:tr>
      <w:tr w:rsidR="00443307" w14:paraId="038FEDF9" w14:textId="77777777">
        <w:trPr>
          <w:trHeight w:val="786"/>
        </w:trPr>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3A790" w14:textId="77777777" w:rsidR="00443307" w:rsidRDefault="00443307">
            <w:pPr>
              <w:jc w:val="center"/>
              <w:rPr>
                <w:rFonts w:ascii="仿宋" w:eastAsia="仿宋" w:hAnsi="仿宋" w:cs="仿宋"/>
                <w:sz w:val="24"/>
                <w:szCs w:val="2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012DC" w14:textId="77777777" w:rsidR="00443307" w:rsidRDefault="00443307">
            <w:pPr>
              <w:jc w:val="center"/>
              <w:rPr>
                <w:rFonts w:ascii="仿宋" w:eastAsia="仿宋" w:hAnsi="仿宋" w:cs="仿宋"/>
                <w:sz w:val="24"/>
                <w:szCs w:val="24"/>
              </w:rPr>
            </w:pPr>
          </w:p>
        </w:tc>
        <w:tc>
          <w:tcPr>
            <w:tcW w:w="3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49B4"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消费者保障协议起草、更新及补充</w:t>
            </w: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6858AE" w14:textId="77777777" w:rsidR="00443307" w:rsidRDefault="00443307">
            <w:pPr>
              <w:jc w:val="center"/>
              <w:rPr>
                <w:rFonts w:ascii="仿宋" w:eastAsia="仿宋" w:hAnsi="仿宋" w:cs="仿宋"/>
                <w:sz w:val="24"/>
                <w:szCs w:val="24"/>
              </w:rPr>
            </w:pP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EE055" w14:textId="77777777" w:rsidR="00443307" w:rsidRDefault="00443307">
            <w:pPr>
              <w:jc w:val="center"/>
              <w:rPr>
                <w:rFonts w:ascii="仿宋" w:eastAsia="仿宋" w:hAnsi="仿宋" w:cs="仿宋"/>
                <w:sz w:val="24"/>
                <w:szCs w:val="24"/>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0DD8B" w14:textId="77777777" w:rsidR="00443307" w:rsidRDefault="00443307">
            <w:pPr>
              <w:jc w:val="center"/>
              <w:rPr>
                <w:rFonts w:ascii="仿宋" w:eastAsia="仿宋" w:hAnsi="仿宋" w:cs="仿宋"/>
                <w:sz w:val="24"/>
                <w:szCs w:val="24"/>
              </w:rPr>
            </w:pPr>
          </w:p>
        </w:tc>
      </w:tr>
    </w:tbl>
    <w:p w14:paraId="43A92014"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1.2问题收集与处理机制</w:t>
      </w:r>
    </w:p>
    <w:p w14:paraId="4A408910" w14:textId="77777777" w:rsidR="00443307" w:rsidRDefault="00000000">
      <w:pPr>
        <w:pStyle w:val="a0"/>
        <w:jc w:val="left"/>
        <w:rPr>
          <w:b w:val="0"/>
          <w:bCs w:val="0"/>
        </w:rPr>
      </w:pPr>
      <w:r>
        <w:rPr>
          <w:rFonts w:ascii="仿宋" w:eastAsia="仿宋" w:hAnsi="仿宋" w:cs="仿宋" w:hint="eastAsia"/>
          <w:b w:val="0"/>
          <w:bCs w:val="0"/>
          <w:kern w:val="0"/>
          <w:sz w:val="24"/>
          <w:szCs w:val="24"/>
          <w:lang w:bidi="ar"/>
        </w:rPr>
        <w:t>建立问题需求收集处理机制，对各县（市）区民政、养老服务机构所提出的问题进行收集与分类，并形成处理意见，跟踪处理结果。</w:t>
      </w:r>
    </w:p>
    <w:tbl>
      <w:tblPr>
        <w:tblW w:w="839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1171"/>
        <w:gridCol w:w="1888"/>
        <w:gridCol w:w="1750"/>
        <w:gridCol w:w="1013"/>
        <w:gridCol w:w="1144"/>
      </w:tblGrid>
      <w:tr w:rsidR="00443307" w14:paraId="2B27321D" w14:textId="77777777">
        <w:trPr>
          <w:trHeight w:val="520"/>
        </w:trPr>
        <w:tc>
          <w:tcPr>
            <w:tcW w:w="1432" w:type="dxa"/>
            <w:tcBorders>
              <w:tl2br w:val="nil"/>
              <w:tr2bl w:val="nil"/>
            </w:tcBorders>
            <w:shd w:val="clear" w:color="auto" w:fill="auto"/>
            <w:vAlign w:val="center"/>
          </w:tcPr>
          <w:p w14:paraId="28D716F0"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171" w:type="dxa"/>
            <w:tcBorders>
              <w:tl2br w:val="nil"/>
              <w:tr2bl w:val="nil"/>
            </w:tcBorders>
            <w:shd w:val="clear" w:color="auto" w:fill="auto"/>
            <w:vAlign w:val="center"/>
          </w:tcPr>
          <w:p w14:paraId="5E97ACC8"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888" w:type="dxa"/>
            <w:tcBorders>
              <w:tl2br w:val="nil"/>
              <w:tr2bl w:val="nil"/>
            </w:tcBorders>
            <w:shd w:val="clear" w:color="auto" w:fill="auto"/>
            <w:vAlign w:val="center"/>
          </w:tcPr>
          <w:p w14:paraId="7BCC6C50"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750" w:type="dxa"/>
            <w:tcBorders>
              <w:tl2br w:val="nil"/>
              <w:tr2bl w:val="nil"/>
            </w:tcBorders>
            <w:shd w:val="clear" w:color="auto" w:fill="auto"/>
            <w:vAlign w:val="center"/>
          </w:tcPr>
          <w:p w14:paraId="6C643C56"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013" w:type="dxa"/>
            <w:tcBorders>
              <w:tl2br w:val="nil"/>
              <w:tr2bl w:val="nil"/>
            </w:tcBorders>
            <w:shd w:val="clear" w:color="auto" w:fill="auto"/>
            <w:vAlign w:val="center"/>
          </w:tcPr>
          <w:p w14:paraId="5C6B9212"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144" w:type="dxa"/>
            <w:tcBorders>
              <w:tl2br w:val="nil"/>
              <w:tr2bl w:val="nil"/>
            </w:tcBorders>
            <w:shd w:val="clear" w:color="auto" w:fill="auto"/>
            <w:vAlign w:val="center"/>
          </w:tcPr>
          <w:p w14:paraId="25CFACD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3189628E" w14:textId="77777777">
        <w:trPr>
          <w:trHeight w:val="700"/>
        </w:trPr>
        <w:tc>
          <w:tcPr>
            <w:tcW w:w="1432" w:type="dxa"/>
            <w:vMerge w:val="restart"/>
            <w:tcBorders>
              <w:tl2br w:val="nil"/>
              <w:tr2bl w:val="nil"/>
            </w:tcBorders>
            <w:shd w:val="clear" w:color="auto" w:fill="auto"/>
            <w:vAlign w:val="center"/>
          </w:tcPr>
          <w:p w14:paraId="19BA533C" w14:textId="77777777" w:rsidR="00443307" w:rsidRDefault="00000000">
            <w:pPr>
              <w:spacing w:before="80" w:line="360" w:lineRule="auto"/>
              <w:jc w:val="left"/>
              <w:outlineLvl w:val="1"/>
              <w:rPr>
                <w:rFonts w:ascii="仿宋" w:eastAsia="仿宋" w:hAnsi="仿宋" w:cs="仿宋"/>
                <w:kern w:val="0"/>
                <w:sz w:val="24"/>
                <w:szCs w:val="24"/>
                <w:lang w:bidi="ar"/>
              </w:rPr>
            </w:pPr>
            <w:r>
              <w:rPr>
                <w:rFonts w:ascii="仿宋" w:eastAsia="仿宋" w:hAnsi="仿宋" w:cs="仿宋" w:hint="eastAsia"/>
                <w:kern w:val="0"/>
                <w:sz w:val="24"/>
                <w:szCs w:val="24"/>
                <w:lang w:bidi="ar"/>
              </w:rPr>
              <w:t>问题收集和处理机制</w:t>
            </w:r>
          </w:p>
          <w:p w14:paraId="1C17F054" w14:textId="77777777" w:rsidR="00443307" w:rsidRDefault="00443307">
            <w:pPr>
              <w:jc w:val="center"/>
              <w:rPr>
                <w:rFonts w:ascii="仿宋" w:eastAsia="仿宋" w:hAnsi="仿宋" w:cs="仿宋"/>
                <w:sz w:val="24"/>
                <w:szCs w:val="24"/>
              </w:rPr>
            </w:pPr>
          </w:p>
        </w:tc>
        <w:tc>
          <w:tcPr>
            <w:tcW w:w="1171" w:type="dxa"/>
            <w:vMerge w:val="restart"/>
            <w:tcBorders>
              <w:tl2br w:val="nil"/>
              <w:tr2bl w:val="nil"/>
            </w:tcBorders>
            <w:shd w:val="clear" w:color="auto" w:fill="auto"/>
            <w:vAlign w:val="center"/>
          </w:tcPr>
          <w:p w14:paraId="5D6B7D9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包括经办端和机构端问题收集与处理</w:t>
            </w:r>
          </w:p>
        </w:tc>
        <w:tc>
          <w:tcPr>
            <w:tcW w:w="1888" w:type="dxa"/>
            <w:tcBorders>
              <w:tl2br w:val="nil"/>
              <w:tr2bl w:val="nil"/>
            </w:tcBorders>
            <w:shd w:val="clear" w:color="auto" w:fill="auto"/>
            <w:vAlign w:val="center"/>
          </w:tcPr>
          <w:p w14:paraId="7FBDD0B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经办端：主要是对市、县民政部门提出的问题进行收集和处理。</w:t>
            </w:r>
          </w:p>
        </w:tc>
        <w:tc>
          <w:tcPr>
            <w:tcW w:w="1750" w:type="dxa"/>
            <w:tcBorders>
              <w:tl2br w:val="nil"/>
              <w:tr2bl w:val="nil"/>
            </w:tcBorders>
            <w:shd w:val="clear" w:color="auto" w:fill="auto"/>
            <w:vAlign w:val="center"/>
          </w:tcPr>
          <w:p w14:paraId="2FFDB60F"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3个工作日内提出处理意见并反馈</w:t>
            </w:r>
          </w:p>
        </w:tc>
        <w:tc>
          <w:tcPr>
            <w:tcW w:w="1013" w:type="dxa"/>
            <w:vMerge w:val="restart"/>
            <w:tcBorders>
              <w:tl2br w:val="nil"/>
              <w:tr2bl w:val="nil"/>
            </w:tcBorders>
            <w:shd w:val="clear" w:color="auto" w:fill="auto"/>
            <w:vAlign w:val="center"/>
          </w:tcPr>
          <w:p w14:paraId="333E175F" w14:textId="77777777" w:rsidR="00443307" w:rsidRDefault="00443307">
            <w:pPr>
              <w:jc w:val="center"/>
              <w:rPr>
                <w:rFonts w:ascii="仿宋" w:eastAsia="仿宋" w:hAnsi="仿宋" w:cs="仿宋"/>
                <w:sz w:val="24"/>
                <w:szCs w:val="24"/>
              </w:rPr>
            </w:pPr>
          </w:p>
        </w:tc>
        <w:tc>
          <w:tcPr>
            <w:tcW w:w="1144" w:type="dxa"/>
            <w:vMerge w:val="restart"/>
            <w:tcBorders>
              <w:tl2br w:val="nil"/>
              <w:tr2bl w:val="nil"/>
            </w:tcBorders>
            <w:shd w:val="clear" w:color="auto" w:fill="auto"/>
            <w:vAlign w:val="center"/>
          </w:tcPr>
          <w:p w14:paraId="70135AA5" w14:textId="77777777" w:rsidR="00443307" w:rsidRDefault="00443307">
            <w:pPr>
              <w:jc w:val="center"/>
              <w:rPr>
                <w:rFonts w:ascii="仿宋" w:eastAsia="仿宋" w:hAnsi="仿宋" w:cs="仿宋"/>
                <w:sz w:val="24"/>
                <w:szCs w:val="24"/>
              </w:rPr>
            </w:pPr>
          </w:p>
        </w:tc>
      </w:tr>
      <w:tr w:rsidR="00443307" w14:paraId="55E1C061" w14:textId="77777777">
        <w:trPr>
          <w:trHeight w:val="700"/>
        </w:trPr>
        <w:tc>
          <w:tcPr>
            <w:tcW w:w="1432" w:type="dxa"/>
            <w:vMerge/>
            <w:tcBorders>
              <w:tl2br w:val="nil"/>
              <w:tr2bl w:val="nil"/>
            </w:tcBorders>
            <w:shd w:val="clear" w:color="auto" w:fill="auto"/>
            <w:vAlign w:val="center"/>
          </w:tcPr>
          <w:p w14:paraId="7E96A9BD" w14:textId="77777777" w:rsidR="00443307" w:rsidRDefault="00443307">
            <w:pPr>
              <w:jc w:val="center"/>
              <w:rPr>
                <w:rFonts w:ascii="仿宋" w:eastAsia="仿宋" w:hAnsi="仿宋" w:cs="仿宋"/>
                <w:sz w:val="24"/>
                <w:szCs w:val="24"/>
              </w:rPr>
            </w:pPr>
          </w:p>
        </w:tc>
        <w:tc>
          <w:tcPr>
            <w:tcW w:w="1171" w:type="dxa"/>
            <w:vMerge/>
            <w:tcBorders>
              <w:tl2br w:val="nil"/>
              <w:tr2bl w:val="nil"/>
            </w:tcBorders>
            <w:shd w:val="clear" w:color="auto" w:fill="auto"/>
            <w:vAlign w:val="center"/>
          </w:tcPr>
          <w:p w14:paraId="74FAB4CA" w14:textId="77777777" w:rsidR="00443307" w:rsidRDefault="00443307">
            <w:pPr>
              <w:jc w:val="left"/>
              <w:rPr>
                <w:rFonts w:ascii="仿宋" w:eastAsia="仿宋" w:hAnsi="仿宋" w:cs="仿宋"/>
                <w:sz w:val="24"/>
                <w:szCs w:val="24"/>
              </w:rPr>
            </w:pPr>
          </w:p>
        </w:tc>
        <w:tc>
          <w:tcPr>
            <w:tcW w:w="1888" w:type="dxa"/>
            <w:tcBorders>
              <w:tl2br w:val="nil"/>
              <w:tr2bl w:val="nil"/>
            </w:tcBorders>
            <w:shd w:val="clear" w:color="auto" w:fill="auto"/>
            <w:vAlign w:val="center"/>
          </w:tcPr>
          <w:p w14:paraId="50F69069"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机构端：主要是对养老机构、照料中心、居家服</w:t>
            </w:r>
            <w:r>
              <w:rPr>
                <w:rFonts w:ascii="仿宋" w:eastAsia="仿宋" w:hAnsi="仿宋" w:cs="仿宋" w:hint="eastAsia"/>
                <w:kern w:val="0"/>
                <w:sz w:val="24"/>
                <w:szCs w:val="24"/>
                <w:lang w:bidi="ar"/>
              </w:rPr>
              <w:lastRenderedPageBreak/>
              <w:t>务商等养老服务机构提出的问题进行收集和处理</w:t>
            </w:r>
          </w:p>
        </w:tc>
        <w:tc>
          <w:tcPr>
            <w:tcW w:w="1750" w:type="dxa"/>
            <w:tcBorders>
              <w:tl2br w:val="nil"/>
              <w:tr2bl w:val="nil"/>
            </w:tcBorders>
            <w:shd w:val="clear" w:color="auto" w:fill="auto"/>
            <w:vAlign w:val="center"/>
          </w:tcPr>
          <w:p w14:paraId="1E0EDCB2"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lastRenderedPageBreak/>
              <w:t>3个工作日内提出处理意见并反馈</w:t>
            </w:r>
          </w:p>
        </w:tc>
        <w:tc>
          <w:tcPr>
            <w:tcW w:w="1013" w:type="dxa"/>
            <w:vMerge/>
            <w:tcBorders>
              <w:tl2br w:val="nil"/>
              <w:tr2bl w:val="nil"/>
            </w:tcBorders>
            <w:shd w:val="clear" w:color="auto" w:fill="auto"/>
            <w:vAlign w:val="center"/>
          </w:tcPr>
          <w:p w14:paraId="3B355641" w14:textId="77777777" w:rsidR="00443307" w:rsidRDefault="00443307">
            <w:pPr>
              <w:jc w:val="center"/>
              <w:rPr>
                <w:rFonts w:ascii="仿宋" w:eastAsia="仿宋" w:hAnsi="仿宋" w:cs="仿宋"/>
                <w:sz w:val="24"/>
                <w:szCs w:val="24"/>
              </w:rPr>
            </w:pPr>
          </w:p>
        </w:tc>
        <w:tc>
          <w:tcPr>
            <w:tcW w:w="1144" w:type="dxa"/>
            <w:vMerge/>
            <w:tcBorders>
              <w:tl2br w:val="nil"/>
              <w:tr2bl w:val="nil"/>
            </w:tcBorders>
            <w:shd w:val="clear" w:color="auto" w:fill="auto"/>
            <w:vAlign w:val="center"/>
          </w:tcPr>
          <w:p w14:paraId="083AE14B" w14:textId="77777777" w:rsidR="00443307" w:rsidRDefault="00443307">
            <w:pPr>
              <w:jc w:val="center"/>
              <w:rPr>
                <w:rFonts w:ascii="仿宋" w:eastAsia="仿宋" w:hAnsi="仿宋" w:cs="仿宋"/>
                <w:sz w:val="24"/>
                <w:szCs w:val="24"/>
              </w:rPr>
            </w:pPr>
          </w:p>
        </w:tc>
      </w:tr>
    </w:tbl>
    <w:p w14:paraId="509E23AD"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1.3对外展示内容管理</w:t>
      </w:r>
    </w:p>
    <w:p w14:paraId="5DCB86E7" w14:textId="77777777" w:rsidR="00443307" w:rsidRDefault="00000000">
      <w:pPr>
        <w:rPr>
          <w:rFonts w:ascii="仿宋" w:eastAsia="仿宋" w:hAnsi="仿宋" w:cs="仿宋"/>
          <w:sz w:val="28"/>
          <w:szCs w:val="28"/>
        </w:rPr>
      </w:pPr>
      <w:r>
        <w:rPr>
          <w:rFonts w:ascii="仿宋" w:eastAsia="仿宋" w:hAnsi="仿宋" w:cs="仿宋" w:hint="eastAsia"/>
          <w:sz w:val="28"/>
          <w:szCs w:val="28"/>
        </w:rPr>
        <w:t>通过制定《养老服务机构线上对外展示规范》，对养老服务机构对外展示内容的敏感性、政治性问题做全面规范管理。</w:t>
      </w:r>
    </w:p>
    <w:tbl>
      <w:tblPr>
        <w:tblW w:w="8603" w:type="dxa"/>
        <w:tblInd w:w="99" w:type="dxa"/>
        <w:tblLayout w:type="fixed"/>
        <w:tblLook w:val="04A0" w:firstRow="1" w:lastRow="0" w:firstColumn="1" w:lastColumn="0" w:noHBand="0" w:noVBand="1"/>
      </w:tblPr>
      <w:tblGrid>
        <w:gridCol w:w="967"/>
        <w:gridCol w:w="2205"/>
        <w:gridCol w:w="2206"/>
        <w:gridCol w:w="1124"/>
        <w:gridCol w:w="690"/>
        <w:gridCol w:w="1411"/>
      </w:tblGrid>
      <w:tr w:rsidR="00443307" w14:paraId="6FF2E262" w14:textId="77777777">
        <w:trPr>
          <w:trHeight w:val="472"/>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32AB3"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A0C9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2B8F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35C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EB670"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A16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40F1C10B" w14:textId="77777777">
        <w:trPr>
          <w:trHeight w:val="1979"/>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3B93E"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对外展示内容规范管理</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723D"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基于对外展示规范，对入驻的商户对养老网、小程序、E福州等涉及到对外的图文、文章内容、名称、外文链接等进行审核。</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6B8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利用信息化工具进行一审，自动剔除不符合政策的表述。工作人员进行二审，对展示内容进行再把关。</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B39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每次发布内容前进行审核</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A5B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FD21" w14:textId="77777777" w:rsidR="00443307" w:rsidRDefault="00443307">
            <w:pPr>
              <w:widowControl/>
              <w:textAlignment w:val="center"/>
              <w:rPr>
                <w:rFonts w:ascii="仿宋" w:eastAsia="仿宋" w:hAnsi="仿宋" w:cs="仿宋"/>
                <w:sz w:val="24"/>
                <w:szCs w:val="24"/>
              </w:rPr>
            </w:pPr>
          </w:p>
        </w:tc>
      </w:tr>
    </w:tbl>
    <w:p w14:paraId="15879C9D"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1.4开展养老服务基础情况摸排及其他工作</w:t>
      </w:r>
    </w:p>
    <w:tbl>
      <w:tblPr>
        <w:tblW w:w="8618" w:type="dxa"/>
        <w:tblInd w:w="99" w:type="dxa"/>
        <w:tblLayout w:type="fixed"/>
        <w:tblLook w:val="04A0" w:firstRow="1" w:lastRow="0" w:firstColumn="1" w:lastColumn="0" w:noHBand="0" w:noVBand="1"/>
      </w:tblPr>
      <w:tblGrid>
        <w:gridCol w:w="1315"/>
        <w:gridCol w:w="1773"/>
        <w:gridCol w:w="1714"/>
        <w:gridCol w:w="1437"/>
        <w:gridCol w:w="1084"/>
        <w:gridCol w:w="1295"/>
      </w:tblGrid>
      <w:tr w:rsidR="00443307" w14:paraId="47470E57" w14:textId="77777777">
        <w:trPr>
          <w:trHeight w:val="641"/>
        </w:trPr>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EFC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713A"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8B2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ED4D"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68666"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EF8AF"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14701CAE" w14:textId="77777777">
        <w:trPr>
          <w:trHeight w:val="1200"/>
        </w:trPr>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FE055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配合、协助业主单位、市民政局开展养老服务基础情况摸排及其他工作</w:t>
            </w: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678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协助、配合指导中心、市民政局开展养老服务基础情况摸排</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05600"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例如养老机构入住老人年龄情况、合同情况等</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FB1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2F967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29D1" w14:textId="77777777" w:rsidR="00443307" w:rsidRDefault="00443307">
            <w:pPr>
              <w:rPr>
                <w:rFonts w:ascii="仿宋" w:eastAsia="仿宋" w:hAnsi="仿宋" w:cs="仿宋"/>
                <w:sz w:val="24"/>
                <w:szCs w:val="24"/>
              </w:rPr>
            </w:pPr>
          </w:p>
        </w:tc>
      </w:tr>
      <w:tr w:rsidR="00443307" w14:paraId="7A8040C4" w14:textId="77777777">
        <w:trPr>
          <w:trHeight w:val="701"/>
        </w:trPr>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90C77" w14:textId="77777777" w:rsidR="00443307" w:rsidRDefault="00443307">
            <w:pPr>
              <w:jc w:val="center"/>
              <w:rPr>
                <w:rFonts w:ascii="仿宋" w:eastAsia="仿宋" w:hAnsi="仿宋" w:cs="仿宋"/>
                <w:sz w:val="24"/>
                <w:szCs w:val="2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EF1E"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协助、配合市局完成其他工作事项开展</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5373"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配合相关的工作开展</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3ED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6B8731" w14:textId="77777777" w:rsidR="00443307" w:rsidRDefault="00443307">
            <w:pPr>
              <w:jc w:val="center"/>
              <w:rPr>
                <w:rFonts w:ascii="仿宋" w:eastAsia="仿宋" w:hAnsi="仿宋" w:cs="仿宋"/>
                <w:sz w:val="24"/>
                <w:szCs w:val="24"/>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33A7" w14:textId="77777777" w:rsidR="00443307" w:rsidRDefault="00443307">
            <w:pPr>
              <w:rPr>
                <w:rFonts w:ascii="仿宋" w:eastAsia="仿宋" w:hAnsi="仿宋" w:cs="仿宋"/>
                <w:sz w:val="24"/>
                <w:szCs w:val="24"/>
              </w:rPr>
            </w:pPr>
          </w:p>
        </w:tc>
      </w:tr>
    </w:tbl>
    <w:p w14:paraId="25419AC3"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1.5舆情管控</w:t>
      </w:r>
    </w:p>
    <w:tbl>
      <w:tblPr>
        <w:tblW w:w="8616" w:type="dxa"/>
        <w:tblInd w:w="99" w:type="dxa"/>
        <w:tblLayout w:type="fixed"/>
        <w:tblLook w:val="04A0" w:firstRow="1" w:lastRow="0" w:firstColumn="1" w:lastColumn="0" w:noHBand="0" w:noVBand="1"/>
      </w:tblPr>
      <w:tblGrid>
        <w:gridCol w:w="724"/>
        <w:gridCol w:w="1761"/>
        <w:gridCol w:w="1858"/>
        <w:gridCol w:w="1385"/>
        <w:gridCol w:w="1385"/>
        <w:gridCol w:w="1503"/>
      </w:tblGrid>
      <w:tr w:rsidR="00443307" w14:paraId="51CC37DC" w14:textId="77777777">
        <w:trPr>
          <w:trHeight w:val="494"/>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F28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B82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95F4"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271E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98B7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7D2B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4916B231" w14:textId="77777777">
        <w:trPr>
          <w:trHeight w:val="1173"/>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87CA4A"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舆情管控</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4AC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舆情监测</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A29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建立舆情每日监测制度，不定时跟踪所关注的舆情内容情况、舆情走向、舆情热点</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3CB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实时</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2BB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199E" w14:textId="77777777" w:rsidR="00443307" w:rsidRDefault="00443307">
            <w:pPr>
              <w:jc w:val="center"/>
              <w:rPr>
                <w:rFonts w:ascii="仿宋" w:eastAsia="仿宋" w:hAnsi="仿宋" w:cs="仿宋"/>
                <w:sz w:val="24"/>
                <w:szCs w:val="24"/>
              </w:rPr>
            </w:pPr>
          </w:p>
        </w:tc>
      </w:tr>
      <w:tr w:rsidR="00443307" w14:paraId="1F72BBE2" w14:textId="77777777">
        <w:trPr>
          <w:trHeight w:val="662"/>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EDBF1" w14:textId="77777777" w:rsidR="00443307" w:rsidRDefault="00443307">
            <w:pPr>
              <w:jc w:val="center"/>
              <w:rPr>
                <w:rFonts w:ascii="仿宋" w:eastAsia="仿宋" w:hAnsi="仿宋" w:cs="仿宋"/>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73BB"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舆情报告</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BC3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对监控的舆情做舆情周期性</w:t>
            </w:r>
            <w:r>
              <w:rPr>
                <w:rFonts w:ascii="仿宋" w:eastAsia="仿宋" w:hAnsi="仿宋" w:cs="仿宋" w:hint="eastAsia"/>
                <w:kern w:val="0"/>
                <w:sz w:val="24"/>
                <w:szCs w:val="24"/>
                <w:lang w:bidi="ar"/>
              </w:rPr>
              <w:lastRenderedPageBreak/>
              <w:t>报告</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E69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lastRenderedPageBreak/>
              <w:t>2周/次</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7F91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C775" w14:textId="77777777" w:rsidR="00443307" w:rsidRDefault="00443307">
            <w:pPr>
              <w:jc w:val="center"/>
              <w:rPr>
                <w:rFonts w:ascii="仿宋" w:eastAsia="仿宋" w:hAnsi="仿宋" w:cs="仿宋"/>
                <w:sz w:val="24"/>
                <w:szCs w:val="24"/>
              </w:rPr>
            </w:pPr>
          </w:p>
        </w:tc>
      </w:tr>
      <w:tr w:rsidR="00443307" w14:paraId="77B798B4" w14:textId="77777777">
        <w:trPr>
          <w:trHeight w:val="783"/>
        </w:trPr>
        <w:tc>
          <w:tcPr>
            <w:tcW w:w="7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E818E" w14:textId="77777777" w:rsidR="00443307" w:rsidRDefault="00443307">
            <w:pPr>
              <w:jc w:val="center"/>
              <w:rPr>
                <w:rFonts w:ascii="仿宋" w:eastAsia="仿宋" w:hAnsi="仿宋" w:cs="仿宋"/>
                <w:sz w:val="24"/>
                <w:szCs w:val="24"/>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DDC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舆情导向汇报及协助业主单位处理</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25A9"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基于舆情管控系统相关舆情导向做实时的汇报</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712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按照实际需求</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C35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13CD" w14:textId="77777777" w:rsidR="00443307" w:rsidRDefault="00443307">
            <w:pPr>
              <w:jc w:val="center"/>
              <w:rPr>
                <w:rFonts w:ascii="仿宋" w:eastAsia="仿宋" w:hAnsi="仿宋" w:cs="仿宋"/>
                <w:sz w:val="24"/>
                <w:szCs w:val="24"/>
              </w:rPr>
            </w:pPr>
          </w:p>
        </w:tc>
      </w:tr>
    </w:tbl>
    <w:p w14:paraId="596A2D8C" w14:textId="77777777" w:rsidR="00443307" w:rsidRDefault="00000000">
      <w:pPr>
        <w:pStyle w:val="1"/>
        <w:rPr>
          <w:rFonts w:ascii="仿宋" w:eastAsia="仿宋" w:hAnsi="仿宋" w:cs="仿宋"/>
          <w:sz w:val="28"/>
          <w:szCs w:val="28"/>
        </w:rPr>
      </w:pPr>
      <w:r>
        <w:rPr>
          <w:rFonts w:ascii="仿宋" w:eastAsia="仿宋" w:hAnsi="仿宋" w:cs="仿宋" w:hint="eastAsia"/>
          <w:sz w:val="28"/>
          <w:szCs w:val="28"/>
        </w:rPr>
        <w:t>2.养老服务质量管理</w:t>
      </w:r>
    </w:p>
    <w:p w14:paraId="59622CF3" w14:textId="77777777" w:rsidR="00443307" w:rsidRDefault="00000000">
      <w:pPr>
        <w:pStyle w:val="4"/>
        <w:numPr>
          <w:ilvl w:val="3"/>
          <w:numId w:val="0"/>
        </w:numPr>
        <w:rPr>
          <w:rFonts w:ascii="仿宋" w:eastAsia="仿宋" w:hAnsi="仿宋" w:cs="仿宋"/>
          <w:b w:val="0"/>
          <w:bCs w:val="0"/>
          <w:lang w:bidi="ar"/>
        </w:rPr>
      </w:pPr>
      <w:r>
        <w:rPr>
          <w:rFonts w:ascii="仿宋" w:eastAsia="仿宋" w:hAnsi="仿宋" w:cs="仿宋" w:hint="eastAsia"/>
          <w:b w:val="0"/>
          <w:bCs w:val="0"/>
          <w:lang w:bidi="ar"/>
        </w:rPr>
        <w:t>2.1建立养老服务质量分析体系</w:t>
      </w:r>
    </w:p>
    <w:p w14:paraId="26633EFF" w14:textId="77777777" w:rsidR="00443307" w:rsidRDefault="00000000">
      <w:pPr>
        <w:pStyle w:val="4"/>
        <w:numPr>
          <w:ilvl w:val="3"/>
          <w:numId w:val="0"/>
        </w:numPr>
        <w:rPr>
          <w:rFonts w:ascii="仿宋" w:eastAsia="仿宋" w:hAnsi="仿宋" w:cs="仿宋"/>
        </w:rPr>
      </w:pPr>
      <w:r>
        <w:rPr>
          <w:rFonts w:ascii="仿宋" w:eastAsia="仿宋" w:hAnsi="仿宋" w:cs="仿宋" w:hint="eastAsia"/>
          <w:b w:val="0"/>
          <w:bCs w:val="0"/>
        </w:rPr>
        <w:t>制定《养老服务质量评估规则》，从老年人的服务评价、民政部门检查、福州市养老服务指导中心业务巡检等维度对全市养老服务机构服务质量情况形成百分制评估结果。</w:t>
      </w:r>
      <w:r>
        <w:rPr>
          <w:rFonts w:ascii="仿宋" w:eastAsia="仿宋" w:hAnsi="仿宋" w:cs="仿宋" w:hint="eastAsia"/>
        </w:rPr>
        <w:t>每季度至少发布一次县（市）区民政部门和辖区服务机构的考评结果。</w:t>
      </w:r>
    </w:p>
    <w:p w14:paraId="48747283" w14:textId="77777777" w:rsidR="00443307" w:rsidRDefault="00000000">
      <w:pPr>
        <w:pStyle w:val="4"/>
        <w:numPr>
          <w:ilvl w:val="3"/>
          <w:numId w:val="0"/>
        </w:numPr>
        <w:rPr>
          <w:rFonts w:ascii="仿宋" w:eastAsia="仿宋" w:hAnsi="仿宋" w:cs="仿宋"/>
          <w:b w:val="0"/>
          <w:bCs w:val="0"/>
          <w:lang w:bidi="ar"/>
        </w:rPr>
      </w:pPr>
      <w:r>
        <w:rPr>
          <w:rFonts w:ascii="仿宋" w:eastAsia="仿宋" w:hAnsi="仿宋" w:cs="仿宋" w:hint="eastAsia"/>
          <w:b w:val="0"/>
          <w:bCs w:val="0"/>
          <w:lang w:bidi="ar"/>
        </w:rPr>
        <w:t>2.2养老服务业务巡检</w:t>
      </w:r>
    </w:p>
    <w:p w14:paraId="3659D612" w14:textId="77777777" w:rsidR="00443307" w:rsidRDefault="00000000">
      <w:pPr>
        <w:pStyle w:val="a1"/>
        <w:ind w:firstLineChars="0" w:firstLine="0"/>
        <w:rPr>
          <w:rFonts w:ascii="仿宋" w:eastAsia="仿宋" w:hAnsi="仿宋" w:cs="仿宋"/>
          <w:sz w:val="28"/>
          <w:szCs w:val="28"/>
        </w:rPr>
      </w:pPr>
      <w:r>
        <w:rPr>
          <w:rFonts w:ascii="仿宋" w:eastAsia="仿宋" w:hAnsi="仿宋" w:cs="仿宋" w:hint="eastAsia"/>
          <w:sz w:val="28"/>
          <w:szCs w:val="28"/>
        </w:rPr>
        <w:t>在自动巡检的基础上，工作人员定期开展养老服务机构质量情况的业务抽检工作。</w:t>
      </w:r>
    </w:p>
    <w:tbl>
      <w:tblPr>
        <w:tblW w:w="8388" w:type="dxa"/>
        <w:tblInd w:w="99" w:type="dxa"/>
        <w:tblLayout w:type="fixed"/>
        <w:tblLook w:val="04A0" w:firstRow="1" w:lastRow="0" w:firstColumn="1" w:lastColumn="0" w:noHBand="0" w:noVBand="1"/>
      </w:tblPr>
      <w:tblGrid>
        <w:gridCol w:w="956"/>
        <w:gridCol w:w="1264"/>
        <w:gridCol w:w="2311"/>
        <w:gridCol w:w="1344"/>
        <w:gridCol w:w="1019"/>
        <w:gridCol w:w="1494"/>
      </w:tblGrid>
      <w:tr w:rsidR="00443307" w14:paraId="468F7831" w14:textId="77777777">
        <w:trPr>
          <w:trHeight w:val="600"/>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392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B1AA7"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6D2F"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68DD"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9006"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F053"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43199239" w14:textId="77777777">
        <w:trPr>
          <w:trHeight w:val="460"/>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02DA0E"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福州市养老服务指导中心业务巡检</w:t>
            </w:r>
          </w:p>
        </w:tc>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73EDE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居家服务商</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B88B1"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居家服务内容合规性抽查</w:t>
            </w:r>
          </w:p>
        </w:tc>
        <w:tc>
          <w:tcPr>
            <w:tcW w:w="1344" w:type="dxa"/>
            <w:vMerge w:val="restart"/>
            <w:tcBorders>
              <w:top w:val="single" w:sz="4" w:space="0" w:color="000000"/>
              <w:left w:val="single" w:sz="4" w:space="0" w:color="000000"/>
              <w:right w:val="single" w:sz="4" w:space="0" w:color="000000"/>
            </w:tcBorders>
            <w:shd w:val="clear" w:color="auto" w:fill="auto"/>
            <w:vAlign w:val="center"/>
          </w:tcPr>
          <w:p w14:paraId="6537E835" w14:textId="77777777" w:rsidR="00443307" w:rsidRDefault="00000000">
            <w:pPr>
              <w:widowControl/>
              <w:jc w:val="center"/>
              <w:textAlignment w:val="center"/>
              <w:rPr>
                <w:rFonts w:ascii="仿宋" w:eastAsia="仿宋" w:hAnsi="仿宋" w:cs="仿宋"/>
                <w:kern w:val="0"/>
                <w:sz w:val="24"/>
                <w:szCs w:val="24"/>
                <w:lang w:bidi="ar"/>
              </w:rPr>
            </w:pPr>
            <w:r>
              <w:rPr>
                <w:rFonts w:ascii="仿宋" w:eastAsia="仿宋" w:hAnsi="仿宋" w:cs="仿宋" w:hint="eastAsia"/>
                <w:kern w:val="0"/>
                <w:sz w:val="24"/>
                <w:szCs w:val="24"/>
                <w:lang w:bidi="ar"/>
              </w:rPr>
              <w:t>5家/天</w:t>
            </w:r>
          </w:p>
          <w:p w14:paraId="2CD4277A" w14:textId="77777777" w:rsidR="00443307" w:rsidRDefault="00443307">
            <w:pPr>
              <w:widowControl/>
              <w:jc w:val="center"/>
              <w:textAlignment w:val="center"/>
              <w:rPr>
                <w:rFonts w:ascii="仿宋" w:eastAsia="仿宋" w:hAnsi="仿宋" w:cs="仿宋"/>
                <w:sz w:val="24"/>
                <w:szCs w:val="24"/>
              </w:rPr>
            </w:pP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FB2E3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28C4F9"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以居家服务商为主体，开展多维度抽检</w:t>
            </w:r>
          </w:p>
        </w:tc>
      </w:tr>
      <w:tr w:rsidR="00443307" w14:paraId="328D7980"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B61A9"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E58C7"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8F9A"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居家服务评价质量情况电话回访抽检</w:t>
            </w:r>
          </w:p>
        </w:tc>
        <w:tc>
          <w:tcPr>
            <w:tcW w:w="1344" w:type="dxa"/>
            <w:vMerge/>
            <w:tcBorders>
              <w:left w:val="single" w:sz="4" w:space="0" w:color="000000"/>
              <w:right w:val="single" w:sz="4" w:space="0" w:color="000000"/>
            </w:tcBorders>
            <w:shd w:val="clear" w:color="auto" w:fill="auto"/>
            <w:vAlign w:val="center"/>
          </w:tcPr>
          <w:p w14:paraId="1DE1E176" w14:textId="77777777" w:rsidR="00443307" w:rsidRDefault="00443307">
            <w:pPr>
              <w:widowControl/>
              <w:jc w:val="center"/>
              <w:textAlignment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932F86"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328B6" w14:textId="77777777" w:rsidR="00443307" w:rsidRDefault="00443307">
            <w:pPr>
              <w:jc w:val="center"/>
              <w:rPr>
                <w:rFonts w:ascii="仿宋" w:eastAsia="仿宋" w:hAnsi="仿宋" w:cs="仿宋"/>
                <w:sz w:val="24"/>
                <w:szCs w:val="24"/>
              </w:rPr>
            </w:pPr>
          </w:p>
        </w:tc>
      </w:tr>
      <w:tr w:rsidR="00443307" w14:paraId="2A8D9A8D"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7B03DB"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FD907"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ADBE"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居家养老网对外展示信息是否合规抽检</w:t>
            </w:r>
          </w:p>
        </w:tc>
        <w:tc>
          <w:tcPr>
            <w:tcW w:w="1344" w:type="dxa"/>
            <w:vMerge/>
            <w:tcBorders>
              <w:left w:val="single" w:sz="4" w:space="0" w:color="000000"/>
              <w:right w:val="single" w:sz="4" w:space="0" w:color="000000"/>
            </w:tcBorders>
            <w:shd w:val="clear" w:color="auto" w:fill="auto"/>
            <w:vAlign w:val="center"/>
          </w:tcPr>
          <w:p w14:paraId="482747CF" w14:textId="77777777" w:rsidR="00443307" w:rsidRDefault="00443307">
            <w:pPr>
              <w:widowControl/>
              <w:jc w:val="center"/>
              <w:textAlignment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ABEB8"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736F9D" w14:textId="77777777" w:rsidR="00443307" w:rsidRDefault="00443307">
            <w:pPr>
              <w:jc w:val="center"/>
              <w:rPr>
                <w:rFonts w:ascii="仿宋" w:eastAsia="仿宋" w:hAnsi="仿宋" w:cs="仿宋"/>
                <w:sz w:val="24"/>
                <w:szCs w:val="24"/>
              </w:rPr>
            </w:pPr>
          </w:p>
        </w:tc>
      </w:tr>
      <w:tr w:rsidR="00443307" w14:paraId="475FBEC6"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6ED5C3"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0B58B4"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DA71"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居家服务商基础信息是否完善抽检</w:t>
            </w:r>
          </w:p>
        </w:tc>
        <w:tc>
          <w:tcPr>
            <w:tcW w:w="1344" w:type="dxa"/>
            <w:vMerge/>
            <w:tcBorders>
              <w:left w:val="single" w:sz="4" w:space="0" w:color="000000"/>
              <w:bottom w:val="single" w:sz="4" w:space="0" w:color="000000"/>
              <w:right w:val="single" w:sz="4" w:space="0" w:color="000000"/>
            </w:tcBorders>
            <w:shd w:val="clear" w:color="auto" w:fill="auto"/>
            <w:vAlign w:val="center"/>
          </w:tcPr>
          <w:p w14:paraId="0D06EDDB" w14:textId="77777777" w:rsidR="00443307" w:rsidRDefault="00443307">
            <w:pPr>
              <w:widowControl/>
              <w:jc w:val="center"/>
              <w:textAlignment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FA500"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C9E4E9" w14:textId="77777777" w:rsidR="00443307" w:rsidRDefault="00443307">
            <w:pPr>
              <w:jc w:val="center"/>
              <w:rPr>
                <w:rFonts w:ascii="仿宋" w:eastAsia="仿宋" w:hAnsi="仿宋" w:cs="仿宋"/>
                <w:sz w:val="24"/>
                <w:szCs w:val="24"/>
              </w:rPr>
            </w:pPr>
          </w:p>
        </w:tc>
      </w:tr>
      <w:tr w:rsidR="00443307" w14:paraId="7FACF310"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67CA2" w14:textId="77777777" w:rsidR="00443307" w:rsidRDefault="00443307">
            <w:pPr>
              <w:jc w:val="center"/>
              <w:rPr>
                <w:rFonts w:ascii="仿宋" w:eastAsia="仿宋" w:hAnsi="仿宋" w:cs="仿宋"/>
                <w:sz w:val="24"/>
                <w:szCs w:val="24"/>
              </w:rPr>
            </w:pPr>
          </w:p>
        </w:tc>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88305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养老机构</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42DA2"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养老机构入住老人数与床位数是否一致抽检</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47957E"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5家/天</w:t>
            </w: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EBD24" w14:textId="77777777" w:rsidR="00443307" w:rsidRDefault="00443307">
            <w:pPr>
              <w:jc w:val="center"/>
              <w:rPr>
                <w:rFonts w:ascii="仿宋" w:eastAsia="仿宋" w:hAnsi="仿宋" w:cs="仿宋"/>
                <w:sz w:val="24"/>
                <w:szCs w:val="24"/>
              </w:rPr>
            </w:pP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EAFB0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针对有入住老年人的机构，以机构</w:t>
            </w:r>
            <w:r>
              <w:rPr>
                <w:rFonts w:ascii="仿宋" w:eastAsia="仿宋" w:hAnsi="仿宋" w:cs="仿宋" w:hint="eastAsia"/>
                <w:kern w:val="0"/>
                <w:sz w:val="24"/>
                <w:szCs w:val="24"/>
                <w:lang w:bidi="ar"/>
              </w:rPr>
              <w:lastRenderedPageBreak/>
              <w:t>为主体开展多维度抽检</w:t>
            </w:r>
          </w:p>
        </w:tc>
      </w:tr>
      <w:tr w:rsidR="00443307" w14:paraId="5C496E11"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59D82"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83EE5"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B9A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养老机构配置床位数与备案数是否一致抽检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BBE2DB"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FAC553"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70CBDC" w14:textId="77777777" w:rsidR="00443307" w:rsidRDefault="00443307">
            <w:pPr>
              <w:jc w:val="center"/>
              <w:rPr>
                <w:rFonts w:ascii="仿宋" w:eastAsia="仿宋" w:hAnsi="仿宋" w:cs="仿宋"/>
                <w:sz w:val="24"/>
                <w:szCs w:val="24"/>
              </w:rPr>
            </w:pPr>
          </w:p>
        </w:tc>
      </w:tr>
      <w:tr w:rsidR="00443307" w14:paraId="7E17CB34"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107665"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AA999"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95988"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养老机构每月活动记录抽检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C6F20"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00BB8"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E7DAA" w14:textId="77777777" w:rsidR="00443307" w:rsidRDefault="00443307">
            <w:pPr>
              <w:jc w:val="center"/>
              <w:rPr>
                <w:rFonts w:ascii="仿宋" w:eastAsia="仿宋" w:hAnsi="仿宋" w:cs="仿宋"/>
                <w:sz w:val="24"/>
                <w:szCs w:val="24"/>
              </w:rPr>
            </w:pPr>
          </w:p>
        </w:tc>
      </w:tr>
      <w:tr w:rsidR="00443307" w14:paraId="4E8DAF3D"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B9208"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E3EC3"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A6A12"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养老机构每日护理记录抽检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42D53"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4B9B80"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9948E0" w14:textId="77777777" w:rsidR="00443307" w:rsidRDefault="00443307">
            <w:pPr>
              <w:jc w:val="center"/>
              <w:rPr>
                <w:rFonts w:ascii="仿宋" w:eastAsia="仿宋" w:hAnsi="仿宋" w:cs="仿宋"/>
                <w:sz w:val="24"/>
                <w:szCs w:val="24"/>
              </w:rPr>
            </w:pPr>
          </w:p>
        </w:tc>
      </w:tr>
      <w:tr w:rsidR="00443307" w14:paraId="0A769B51"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8865C"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97510A"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CA967"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养老机构养老网对外展示信息是否合规抽检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CB93CF"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F2394C"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D154A" w14:textId="77777777" w:rsidR="00443307" w:rsidRDefault="00443307">
            <w:pPr>
              <w:jc w:val="center"/>
              <w:rPr>
                <w:rFonts w:ascii="仿宋" w:eastAsia="仿宋" w:hAnsi="仿宋" w:cs="仿宋"/>
                <w:sz w:val="24"/>
                <w:szCs w:val="24"/>
              </w:rPr>
            </w:pPr>
          </w:p>
        </w:tc>
      </w:tr>
      <w:tr w:rsidR="00443307" w14:paraId="467CDCFD"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312754"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BE7E23"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9B62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养老机构基础信息是否完善抽检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CE7BF8"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6A598"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BA383" w14:textId="77777777" w:rsidR="00443307" w:rsidRDefault="00443307">
            <w:pPr>
              <w:jc w:val="center"/>
              <w:rPr>
                <w:rFonts w:ascii="仿宋" w:eastAsia="仿宋" w:hAnsi="仿宋" w:cs="仿宋"/>
                <w:sz w:val="24"/>
                <w:szCs w:val="24"/>
              </w:rPr>
            </w:pPr>
          </w:p>
        </w:tc>
      </w:tr>
      <w:tr w:rsidR="00443307" w14:paraId="78172EE7"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36AE40"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7AD02"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504D0"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养老机构视频监控线上抽检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6664B"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F3712"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906FA1" w14:textId="77777777" w:rsidR="00443307" w:rsidRDefault="00443307">
            <w:pPr>
              <w:jc w:val="center"/>
              <w:rPr>
                <w:rFonts w:ascii="仿宋" w:eastAsia="仿宋" w:hAnsi="仿宋" w:cs="仿宋"/>
                <w:sz w:val="24"/>
                <w:szCs w:val="24"/>
              </w:rPr>
            </w:pPr>
          </w:p>
        </w:tc>
      </w:tr>
      <w:tr w:rsidR="00443307" w14:paraId="77DA3283"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F55B2" w14:textId="77777777" w:rsidR="00443307" w:rsidRDefault="00443307">
            <w:pPr>
              <w:jc w:val="center"/>
              <w:rPr>
                <w:rFonts w:ascii="仿宋" w:eastAsia="仿宋" w:hAnsi="仿宋" w:cs="仿宋"/>
                <w:sz w:val="24"/>
                <w:szCs w:val="24"/>
              </w:rPr>
            </w:pPr>
          </w:p>
        </w:tc>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37583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社区照料中心</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2BEB"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照料中心入住老人数与床位数抽检</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1AC7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5家/天</w:t>
            </w: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21FC2" w14:textId="77777777" w:rsidR="00443307" w:rsidRDefault="00443307">
            <w:pPr>
              <w:jc w:val="center"/>
              <w:rPr>
                <w:rFonts w:ascii="仿宋" w:eastAsia="仿宋" w:hAnsi="仿宋" w:cs="仿宋"/>
                <w:sz w:val="24"/>
                <w:szCs w:val="24"/>
              </w:rPr>
            </w:pP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A916B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针对有入住老年人的中心，以中心为主体开展多维度抽检</w:t>
            </w:r>
          </w:p>
        </w:tc>
      </w:tr>
      <w:tr w:rsidR="00443307" w14:paraId="69E6B395"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D0D456"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EADC0"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75A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照料中心配置床位数与备案书抽检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AEF93"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9594B3"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656A5" w14:textId="77777777" w:rsidR="00443307" w:rsidRDefault="00443307">
            <w:pPr>
              <w:jc w:val="center"/>
              <w:rPr>
                <w:rFonts w:ascii="仿宋" w:eastAsia="仿宋" w:hAnsi="仿宋" w:cs="仿宋"/>
                <w:sz w:val="24"/>
                <w:szCs w:val="24"/>
              </w:rPr>
            </w:pPr>
          </w:p>
        </w:tc>
      </w:tr>
      <w:tr w:rsidR="00443307" w14:paraId="06EEE2CE"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844B72"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4F38F8"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52CA"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照料中心每月活动记录抽检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FA0146"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0FB7DD"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0D8688" w14:textId="77777777" w:rsidR="00443307" w:rsidRDefault="00443307">
            <w:pPr>
              <w:jc w:val="center"/>
              <w:rPr>
                <w:rFonts w:ascii="仿宋" w:eastAsia="仿宋" w:hAnsi="仿宋" w:cs="仿宋"/>
                <w:sz w:val="24"/>
                <w:szCs w:val="24"/>
              </w:rPr>
            </w:pPr>
          </w:p>
        </w:tc>
      </w:tr>
      <w:tr w:rsidR="00443307" w14:paraId="24BFA944"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FB2AF"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69FBD"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106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照料中心每日护理记录抽检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0BA65"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4BAE5F"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6D721C" w14:textId="77777777" w:rsidR="00443307" w:rsidRDefault="00443307">
            <w:pPr>
              <w:jc w:val="center"/>
              <w:rPr>
                <w:rFonts w:ascii="仿宋" w:eastAsia="仿宋" w:hAnsi="仿宋" w:cs="仿宋"/>
                <w:sz w:val="24"/>
                <w:szCs w:val="24"/>
              </w:rPr>
            </w:pPr>
          </w:p>
        </w:tc>
      </w:tr>
      <w:tr w:rsidR="00443307" w14:paraId="78897027"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CD4A60"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B3950"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963E"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照料中心养老网对外展示信息是否合规抽检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A9CBE"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C0527"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CEAB2C" w14:textId="77777777" w:rsidR="00443307" w:rsidRDefault="00443307">
            <w:pPr>
              <w:jc w:val="center"/>
              <w:rPr>
                <w:rFonts w:ascii="仿宋" w:eastAsia="仿宋" w:hAnsi="仿宋" w:cs="仿宋"/>
                <w:sz w:val="24"/>
                <w:szCs w:val="24"/>
              </w:rPr>
            </w:pPr>
          </w:p>
        </w:tc>
      </w:tr>
      <w:tr w:rsidR="00443307" w14:paraId="1F842F0E" w14:textId="77777777">
        <w:trPr>
          <w:trHeight w:val="82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078B6"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43B15C"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0F0E"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照料中心基础信息是否完善抽检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6676DC"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AA98B"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770840" w14:textId="77777777" w:rsidR="00443307" w:rsidRDefault="00443307">
            <w:pPr>
              <w:jc w:val="center"/>
              <w:rPr>
                <w:rFonts w:ascii="仿宋" w:eastAsia="仿宋" w:hAnsi="仿宋" w:cs="仿宋"/>
                <w:sz w:val="24"/>
                <w:szCs w:val="24"/>
              </w:rPr>
            </w:pPr>
          </w:p>
        </w:tc>
      </w:tr>
      <w:tr w:rsidR="00443307" w14:paraId="04728362"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E0195"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F6E46"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62F4D"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照料中心视频监控线上抽检</w:t>
            </w:r>
          </w:p>
        </w:tc>
        <w:tc>
          <w:tcPr>
            <w:tcW w:w="1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215577" w14:textId="77777777" w:rsidR="00443307" w:rsidRDefault="00443307">
            <w:pPr>
              <w:jc w:val="center"/>
              <w:rPr>
                <w:rFonts w:ascii="仿宋" w:eastAsia="仿宋" w:hAnsi="仿宋" w:cs="仿宋"/>
                <w:sz w:val="24"/>
                <w:szCs w:val="24"/>
              </w:rPr>
            </w:pP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8B4C8" w14:textId="77777777" w:rsidR="00443307" w:rsidRDefault="00443307">
            <w:pPr>
              <w:jc w:val="center"/>
              <w:rPr>
                <w:rFonts w:ascii="仿宋" w:eastAsia="仿宋" w:hAnsi="仿宋" w:cs="仿宋"/>
                <w:sz w:val="24"/>
                <w:szCs w:val="24"/>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9C54EB" w14:textId="77777777" w:rsidR="00443307" w:rsidRDefault="00443307">
            <w:pPr>
              <w:jc w:val="center"/>
              <w:rPr>
                <w:rFonts w:ascii="仿宋" w:eastAsia="仿宋" w:hAnsi="仿宋" w:cs="仿宋"/>
                <w:sz w:val="24"/>
                <w:szCs w:val="24"/>
              </w:rPr>
            </w:pPr>
          </w:p>
        </w:tc>
      </w:tr>
      <w:tr w:rsidR="00443307" w14:paraId="0BCF5137"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6E912" w14:textId="77777777" w:rsidR="00443307" w:rsidRDefault="00443307">
            <w:pPr>
              <w:jc w:val="center"/>
              <w:rPr>
                <w:rFonts w:ascii="仿宋" w:eastAsia="仿宋" w:hAnsi="仿宋" w:cs="仿宋"/>
                <w:sz w:val="24"/>
                <w:szCs w:val="24"/>
              </w:rPr>
            </w:pPr>
          </w:p>
        </w:tc>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C8204B"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长者食堂</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BC56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长者食堂上线情况排查</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09FF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5家/天</w:t>
            </w: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58C43" w14:textId="77777777" w:rsidR="00443307" w:rsidRDefault="00443307">
            <w:pPr>
              <w:jc w:val="center"/>
              <w:rPr>
                <w:rFonts w:ascii="仿宋" w:eastAsia="仿宋" w:hAnsi="仿宋" w:cs="仿宋"/>
                <w:sz w:val="24"/>
                <w:szCs w:val="24"/>
              </w:rPr>
            </w:pP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02D5C2"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以长者食堂为主体，开展多维度抽检</w:t>
            </w:r>
          </w:p>
        </w:tc>
      </w:tr>
      <w:tr w:rsidR="00443307" w14:paraId="2B8263CB"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B6760"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990C9"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450BA"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长者食堂上架菜品内容是否合规抽检</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9C40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5家/天</w:t>
            </w: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E19C20" w14:textId="77777777" w:rsidR="00443307" w:rsidRDefault="00443307">
            <w:pPr>
              <w:jc w:val="center"/>
              <w:rPr>
                <w:rFonts w:ascii="仿宋" w:eastAsia="仿宋" w:hAnsi="仿宋" w:cs="仿宋"/>
                <w:sz w:val="28"/>
                <w:szCs w:val="28"/>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2F6D56" w14:textId="77777777" w:rsidR="00443307" w:rsidRDefault="00443307">
            <w:pPr>
              <w:jc w:val="center"/>
              <w:rPr>
                <w:rFonts w:ascii="仿宋" w:eastAsia="仿宋" w:hAnsi="仿宋" w:cs="仿宋"/>
                <w:sz w:val="28"/>
                <w:szCs w:val="28"/>
              </w:rPr>
            </w:pPr>
          </w:p>
        </w:tc>
      </w:tr>
      <w:tr w:rsidR="00443307" w14:paraId="2A0FD55F"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3B3DC9"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E1619"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7AE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长者食堂基础信息是否完善抽检</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19DC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5家/天</w:t>
            </w: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DE9511" w14:textId="77777777" w:rsidR="00443307" w:rsidRDefault="00443307">
            <w:pPr>
              <w:jc w:val="center"/>
              <w:rPr>
                <w:rFonts w:ascii="仿宋" w:eastAsia="仿宋" w:hAnsi="仿宋" w:cs="仿宋"/>
                <w:sz w:val="28"/>
                <w:szCs w:val="28"/>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096260" w14:textId="77777777" w:rsidR="00443307" w:rsidRDefault="00443307">
            <w:pPr>
              <w:jc w:val="center"/>
              <w:rPr>
                <w:rFonts w:ascii="仿宋" w:eastAsia="仿宋" w:hAnsi="仿宋" w:cs="仿宋"/>
                <w:sz w:val="28"/>
                <w:szCs w:val="28"/>
              </w:rPr>
            </w:pPr>
          </w:p>
        </w:tc>
      </w:tr>
      <w:tr w:rsidR="00443307" w14:paraId="2DC78A39" w14:textId="77777777">
        <w:trPr>
          <w:trHeight w:val="460"/>
        </w:trPr>
        <w:tc>
          <w:tcPr>
            <w:tcW w:w="9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79557C" w14:textId="77777777" w:rsidR="00443307" w:rsidRDefault="00443307">
            <w:pPr>
              <w:jc w:val="center"/>
              <w:rPr>
                <w:rFonts w:ascii="仿宋" w:eastAsia="仿宋" w:hAnsi="仿宋" w:cs="仿宋"/>
                <w:sz w:val="24"/>
                <w:szCs w:val="24"/>
              </w:rPr>
            </w:pP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D143D3" w14:textId="77777777" w:rsidR="00443307" w:rsidRDefault="00443307">
            <w:pPr>
              <w:jc w:val="center"/>
              <w:rPr>
                <w:rFonts w:ascii="仿宋" w:eastAsia="仿宋" w:hAnsi="仿宋" w:cs="仿宋"/>
                <w:sz w:val="24"/>
                <w:szCs w:val="24"/>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BDF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长者食堂视频监控线上抽检</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44B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5家/天</w:t>
            </w:r>
          </w:p>
        </w:tc>
        <w:tc>
          <w:tcPr>
            <w:tcW w:w="10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7B264" w14:textId="77777777" w:rsidR="00443307" w:rsidRDefault="00443307">
            <w:pPr>
              <w:jc w:val="center"/>
              <w:rPr>
                <w:rFonts w:ascii="仿宋" w:eastAsia="仿宋" w:hAnsi="仿宋" w:cs="仿宋"/>
                <w:sz w:val="28"/>
                <w:szCs w:val="28"/>
              </w:rPr>
            </w:pP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3699D" w14:textId="77777777" w:rsidR="00443307" w:rsidRDefault="00443307">
            <w:pPr>
              <w:jc w:val="center"/>
              <w:rPr>
                <w:rFonts w:ascii="仿宋" w:eastAsia="仿宋" w:hAnsi="仿宋" w:cs="仿宋"/>
                <w:sz w:val="28"/>
                <w:szCs w:val="28"/>
              </w:rPr>
            </w:pPr>
          </w:p>
        </w:tc>
      </w:tr>
    </w:tbl>
    <w:p w14:paraId="5B0E6C8B" w14:textId="77777777" w:rsidR="00443307" w:rsidRDefault="00000000">
      <w:pPr>
        <w:pStyle w:val="4"/>
        <w:numPr>
          <w:ilvl w:val="3"/>
          <w:numId w:val="0"/>
        </w:numPr>
        <w:rPr>
          <w:rFonts w:ascii="仿宋" w:eastAsia="仿宋" w:hAnsi="仿宋" w:cs="仿宋"/>
          <w:b w:val="0"/>
          <w:bCs w:val="0"/>
          <w:lang w:bidi="ar"/>
        </w:rPr>
      </w:pPr>
      <w:r>
        <w:rPr>
          <w:rFonts w:ascii="仿宋" w:eastAsia="仿宋" w:hAnsi="仿宋" w:cs="仿宋" w:hint="eastAsia"/>
          <w:b w:val="0"/>
        </w:rPr>
        <w:t>2.3养老服务质量分析报告</w:t>
      </w:r>
    </w:p>
    <w:p w14:paraId="53670768" w14:textId="77777777" w:rsidR="00443307" w:rsidRDefault="00000000">
      <w:pPr>
        <w:pStyle w:val="a1"/>
        <w:ind w:firstLineChars="0" w:firstLine="0"/>
        <w:rPr>
          <w:rFonts w:ascii="仿宋" w:eastAsia="仿宋" w:hAnsi="仿宋" w:cs="仿宋"/>
          <w:sz w:val="28"/>
          <w:szCs w:val="28"/>
        </w:rPr>
      </w:pPr>
      <w:r>
        <w:rPr>
          <w:rFonts w:ascii="仿宋" w:eastAsia="仿宋" w:hAnsi="仿宋" w:cs="仿宋" w:hint="eastAsia"/>
          <w:sz w:val="28"/>
          <w:szCs w:val="28"/>
        </w:rPr>
        <w:t>根据业务开展情况编写报告，报告依据业务运行情况、养老服务质量</w:t>
      </w:r>
      <w:r>
        <w:rPr>
          <w:rFonts w:ascii="仿宋" w:eastAsia="仿宋" w:hAnsi="仿宋" w:cs="仿宋" w:hint="eastAsia"/>
          <w:sz w:val="28"/>
          <w:szCs w:val="28"/>
        </w:rPr>
        <w:lastRenderedPageBreak/>
        <w:t>评估、指导中心业务巡检三个方面对我市养老服务质量进行分析。</w:t>
      </w:r>
    </w:p>
    <w:tbl>
      <w:tblPr>
        <w:tblW w:w="8424" w:type="dxa"/>
        <w:tblInd w:w="99" w:type="dxa"/>
        <w:tblLayout w:type="fixed"/>
        <w:tblLook w:val="04A0" w:firstRow="1" w:lastRow="0" w:firstColumn="1" w:lastColumn="0" w:noHBand="0" w:noVBand="1"/>
      </w:tblPr>
      <w:tblGrid>
        <w:gridCol w:w="1542"/>
        <w:gridCol w:w="1891"/>
        <w:gridCol w:w="2470"/>
        <w:gridCol w:w="975"/>
        <w:gridCol w:w="698"/>
        <w:gridCol w:w="848"/>
      </w:tblGrid>
      <w:tr w:rsidR="00443307" w14:paraId="287406B4" w14:textId="77777777">
        <w:trPr>
          <w:trHeight w:val="460"/>
        </w:trPr>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404BD"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685F9"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E8DF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A41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7651"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70693"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1C2E8E43" w14:textId="77777777">
        <w:trPr>
          <w:trHeight w:val="400"/>
        </w:trPr>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31DDF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养老服务质量分析报告</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1C230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业务运行情况</w:t>
            </w:r>
          </w:p>
        </w:tc>
        <w:tc>
          <w:tcPr>
            <w:tcW w:w="2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7840B2"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包括但不限于经办端待办业务情况、政务受理情况、机构入住老人情况、机构床位情况、居家服务工单情况、工单预警情况、居家服务项目上架情况、长者食堂上线情况、上架商品情况</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56CA4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2周/次</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99CE1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8353B1" w14:textId="77777777" w:rsidR="00443307" w:rsidRDefault="00443307">
            <w:pPr>
              <w:jc w:val="center"/>
              <w:rPr>
                <w:rFonts w:ascii="仿宋" w:eastAsia="仿宋" w:hAnsi="仿宋" w:cs="仿宋"/>
                <w:sz w:val="24"/>
                <w:szCs w:val="24"/>
              </w:rPr>
            </w:pPr>
          </w:p>
        </w:tc>
      </w:tr>
      <w:tr w:rsidR="00443307" w14:paraId="2C700B5D" w14:textId="77777777">
        <w:trPr>
          <w:trHeight w:val="400"/>
        </w:trPr>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14559D" w14:textId="77777777" w:rsidR="00443307" w:rsidRDefault="00443307">
            <w:pPr>
              <w:jc w:val="center"/>
              <w:rPr>
                <w:rFonts w:ascii="仿宋" w:eastAsia="仿宋" w:hAnsi="仿宋" w:cs="仿宋"/>
                <w:sz w:val="24"/>
                <w:szCs w:val="24"/>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25477E" w14:textId="77777777" w:rsidR="00443307" w:rsidRDefault="00443307">
            <w:pPr>
              <w:jc w:val="center"/>
              <w:rPr>
                <w:rFonts w:ascii="仿宋" w:eastAsia="仿宋" w:hAnsi="仿宋" w:cs="仿宋"/>
                <w:sz w:val="24"/>
                <w:szCs w:val="24"/>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349658" w14:textId="77777777" w:rsidR="00443307" w:rsidRDefault="00443307">
            <w:pPr>
              <w:jc w:val="center"/>
              <w:rPr>
                <w:rFonts w:ascii="仿宋" w:eastAsia="仿宋" w:hAnsi="仿宋" w:cs="仿宋"/>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8AB8D" w14:textId="77777777" w:rsidR="00443307" w:rsidRDefault="00443307">
            <w:pPr>
              <w:jc w:val="center"/>
              <w:rPr>
                <w:rFonts w:ascii="宋体" w:eastAsia="宋体" w:hAnsi="宋体" w:cs="宋体"/>
                <w:szCs w:val="21"/>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A0430" w14:textId="77777777" w:rsidR="00443307" w:rsidRDefault="00443307">
            <w:pPr>
              <w:jc w:val="center"/>
              <w:rPr>
                <w:rFonts w:ascii="宋体" w:eastAsia="宋体" w:hAnsi="宋体" w:cs="宋体"/>
                <w:szCs w:val="21"/>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5F4F3F" w14:textId="77777777" w:rsidR="00443307" w:rsidRDefault="00443307">
            <w:pPr>
              <w:jc w:val="center"/>
              <w:rPr>
                <w:rFonts w:ascii="宋体" w:eastAsia="宋体" w:hAnsi="宋体" w:cs="宋体"/>
                <w:szCs w:val="21"/>
              </w:rPr>
            </w:pPr>
          </w:p>
        </w:tc>
      </w:tr>
      <w:tr w:rsidR="00443307" w14:paraId="129153AC" w14:textId="77777777">
        <w:trPr>
          <w:trHeight w:val="400"/>
        </w:trPr>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70C2B4" w14:textId="77777777" w:rsidR="00443307" w:rsidRDefault="00443307">
            <w:pPr>
              <w:jc w:val="center"/>
              <w:rPr>
                <w:rFonts w:ascii="仿宋" w:eastAsia="仿宋" w:hAnsi="仿宋" w:cs="仿宋"/>
                <w:sz w:val="24"/>
                <w:szCs w:val="24"/>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EA5E04" w14:textId="77777777" w:rsidR="00443307" w:rsidRDefault="00443307">
            <w:pPr>
              <w:jc w:val="center"/>
              <w:rPr>
                <w:rFonts w:ascii="仿宋" w:eastAsia="仿宋" w:hAnsi="仿宋" w:cs="仿宋"/>
                <w:sz w:val="24"/>
                <w:szCs w:val="24"/>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258522" w14:textId="77777777" w:rsidR="00443307" w:rsidRDefault="00443307">
            <w:pPr>
              <w:jc w:val="center"/>
              <w:rPr>
                <w:rFonts w:ascii="仿宋" w:eastAsia="仿宋" w:hAnsi="仿宋" w:cs="仿宋"/>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166B5" w14:textId="77777777" w:rsidR="00443307" w:rsidRDefault="00443307">
            <w:pPr>
              <w:jc w:val="center"/>
              <w:rPr>
                <w:rFonts w:ascii="宋体" w:eastAsia="宋体" w:hAnsi="宋体" w:cs="宋体"/>
                <w:szCs w:val="21"/>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7E032C" w14:textId="77777777" w:rsidR="00443307" w:rsidRDefault="00443307">
            <w:pPr>
              <w:jc w:val="center"/>
              <w:rPr>
                <w:rFonts w:ascii="宋体" w:eastAsia="宋体" w:hAnsi="宋体" w:cs="宋体"/>
                <w:szCs w:val="21"/>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C8B86" w14:textId="77777777" w:rsidR="00443307" w:rsidRDefault="00443307">
            <w:pPr>
              <w:jc w:val="center"/>
              <w:rPr>
                <w:rFonts w:ascii="宋体" w:eastAsia="宋体" w:hAnsi="宋体" w:cs="宋体"/>
                <w:szCs w:val="21"/>
              </w:rPr>
            </w:pPr>
          </w:p>
        </w:tc>
      </w:tr>
      <w:tr w:rsidR="00443307" w14:paraId="2B567A20" w14:textId="77777777">
        <w:trPr>
          <w:trHeight w:val="400"/>
        </w:trPr>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3A59A" w14:textId="77777777" w:rsidR="00443307" w:rsidRDefault="00443307">
            <w:pPr>
              <w:jc w:val="center"/>
              <w:rPr>
                <w:rFonts w:ascii="仿宋" w:eastAsia="仿宋" w:hAnsi="仿宋" w:cs="仿宋"/>
                <w:sz w:val="24"/>
                <w:szCs w:val="24"/>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50705" w14:textId="77777777" w:rsidR="00443307" w:rsidRDefault="00443307">
            <w:pPr>
              <w:jc w:val="center"/>
              <w:rPr>
                <w:rFonts w:ascii="仿宋" w:eastAsia="仿宋" w:hAnsi="仿宋" w:cs="仿宋"/>
                <w:sz w:val="24"/>
                <w:szCs w:val="24"/>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B313E" w14:textId="77777777" w:rsidR="00443307" w:rsidRDefault="00443307">
            <w:pPr>
              <w:jc w:val="center"/>
              <w:rPr>
                <w:rFonts w:ascii="仿宋" w:eastAsia="仿宋" w:hAnsi="仿宋" w:cs="仿宋"/>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CFD0D" w14:textId="77777777" w:rsidR="00443307" w:rsidRDefault="00443307">
            <w:pPr>
              <w:jc w:val="center"/>
              <w:rPr>
                <w:rFonts w:ascii="宋体" w:eastAsia="宋体" w:hAnsi="宋体" w:cs="宋体"/>
                <w:szCs w:val="21"/>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04BA47" w14:textId="77777777" w:rsidR="00443307" w:rsidRDefault="00443307">
            <w:pPr>
              <w:jc w:val="center"/>
              <w:rPr>
                <w:rFonts w:ascii="宋体" w:eastAsia="宋体" w:hAnsi="宋体" w:cs="宋体"/>
                <w:szCs w:val="21"/>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6B3ED7" w14:textId="77777777" w:rsidR="00443307" w:rsidRDefault="00443307">
            <w:pPr>
              <w:jc w:val="center"/>
              <w:rPr>
                <w:rFonts w:ascii="宋体" w:eastAsia="宋体" w:hAnsi="宋体" w:cs="宋体"/>
                <w:szCs w:val="21"/>
              </w:rPr>
            </w:pPr>
          </w:p>
        </w:tc>
      </w:tr>
      <w:tr w:rsidR="00443307" w14:paraId="30281B45" w14:textId="77777777">
        <w:trPr>
          <w:trHeight w:val="400"/>
        </w:trPr>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97E40F" w14:textId="77777777" w:rsidR="00443307" w:rsidRDefault="00443307">
            <w:pPr>
              <w:jc w:val="center"/>
              <w:rPr>
                <w:rFonts w:ascii="仿宋" w:eastAsia="仿宋" w:hAnsi="仿宋" w:cs="仿宋"/>
                <w:sz w:val="24"/>
                <w:szCs w:val="24"/>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14E365" w14:textId="77777777" w:rsidR="00443307" w:rsidRDefault="00443307">
            <w:pPr>
              <w:jc w:val="center"/>
              <w:rPr>
                <w:rFonts w:ascii="仿宋" w:eastAsia="仿宋" w:hAnsi="仿宋" w:cs="仿宋"/>
                <w:sz w:val="24"/>
                <w:szCs w:val="24"/>
              </w:rPr>
            </w:pPr>
          </w:p>
        </w:tc>
        <w:tc>
          <w:tcPr>
            <w:tcW w:w="24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6492A0" w14:textId="77777777" w:rsidR="00443307" w:rsidRDefault="00443307">
            <w:pPr>
              <w:jc w:val="center"/>
              <w:rPr>
                <w:rFonts w:ascii="仿宋" w:eastAsia="仿宋" w:hAnsi="仿宋" w:cs="仿宋"/>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9E48F" w14:textId="77777777" w:rsidR="00443307" w:rsidRDefault="00443307">
            <w:pPr>
              <w:jc w:val="center"/>
              <w:rPr>
                <w:rFonts w:ascii="宋体" w:eastAsia="宋体" w:hAnsi="宋体" w:cs="宋体"/>
                <w:szCs w:val="21"/>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A21306" w14:textId="77777777" w:rsidR="00443307" w:rsidRDefault="00443307">
            <w:pPr>
              <w:jc w:val="center"/>
              <w:rPr>
                <w:rFonts w:ascii="宋体" w:eastAsia="宋体" w:hAnsi="宋体" w:cs="宋体"/>
                <w:szCs w:val="21"/>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09530" w14:textId="77777777" w:rsidR="00443307" w:rsidRDefault="00443307">
            <w:pPr>
              <w:jc w:val="center"/>
              <w:rPr>
                <w:rFonts w:ascii="宋体" w:eastAsia="宋体" w:hAnsi="宋体" w:cs="宋体"/>
                <w:szCs w:val="21"/>
              </w:rPr>
            </w:pPr>
          </w:p>
        </w:tc>
      </w:tr>
      <w:tr w:rsidR="00443307" w14:paraId="29CBB2E4" w14:textId="77777777">
        <w:trPr>
          <w:trHeight w:val="1004"/>
        </w:trPr>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AEED3" w14:textId="77777777" w:rsidR="00443307" w:rsidRDefault="00443307">
            <w:pPr>
              <w:jc w:val="center"/>
              <w:rPr>
                <w:rFonts w:ascii="仿宋" w:eastAsia="仿宋" w:hAnsi="仿宋" w:cs="仿宋"/>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8D67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养老服务质量评估</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72F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kern w:val="0"/>
                <w:sz w:val="24"/>
                <w:szCs w:val="24"/>
                <w:lang w:bidi="ar"/>
              </w:rPr>
              <w:t>从老年人的服务评价、民政部门检查、福州市养老服务指导中心业务巡检等维度</w:t>
            </w:r>
            <w:r>
              <w:rPr>
                <w:rFonts w:ascii="仿宋" w:eastAsia="仿宋" w:hAnsi="仿宋" w:cs="仿宋" w:hint="eastAsia"/>
                <w:kern w:val="0"/>
                <w:sz w:val="24"/>
                <w:szCs w:val="24"/>
                <w:lang w:bidi="ar"/>
              </w:rPr>
              <w:t>出发，对养老服务质量</w:t>
            </w:r>
            <w:r>
              <w:rPr>
                <w:rFonts w:ascii="仿宋" w:eastAsia="仿宋" w:hAnsi="仿宋" w:cs="仿宋"/>
                <w:kern w:val="0"/>
                <w:sz w:val="24"/>
                <w:szCs w:val="24"/>
                <w:lang w:bidi="ar"/>
              </w:rPr>
              <w:t>形成百分制评估结果</w:t>
            </w:r>
            <w:r>
              <w:rPr>
                <w:rFonts w:ascii="仿宋" w:eastAsia="仿宋" w:hAnsi="仿宋" w:cs="仿宋" w:hint="eastAsia"/>
                <w:kern w:val="0"/>
                <w:sz w:val="24"/>
                <w:szCs w:val="24"/>
                <w:lang w:bidi="ar"/>
              </w:rPr>
              <w:t>。</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20CFB" w14:textId="77777777" w:rsidR="00443307" w:rsidRDefault="00443307">
            <w:pPr>
              <w:jc w:val="center"/>
              <w:rPr>
                <w:rFonts w:ascii="宋体" w:eastAsia="宋体" w:hAnsi="宋体" w:cs="宋体"/>
                <w:szCs w:val="21"/>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8A2D8" w14:textId="77777777" w:rsidR="00443307" w:rsidRDefault="00443307">
            <w:pPr>
              <w:jc w:val="center"/>
              <w:rPr>
                <w:rFonts w:ascii="宋体" w:eastAsia="宋体" w:hAnsi="宋体" w:cs="宋体"/>
                <w:szCs w:val="21"/>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C1202" w14:textId="77777777" w:rsidR="00443307" w:rsidRDefault="00443307">
            <w:pPr>
              <w:jc w:val="center"/>
              <w:rPr>
                <w:rFonts w:ascii="宋体" w:eastAsia="宋体" w:hAnsi="宋体" w:cs="宋体"/>
                <w:szCs w:val="21"/>
              </w:rPr>
            </w:pPr>
          </w:p>
        </w:tc>
      </w:tr>
      <w:tr w:rsidR="00443307" w14:paraId="424A014A" w14:textId="77777777">
        <w:trPr>
          <w:trHeight w:val="1180"/>
        </w:trPr>
        <w:tc>
          <w:tcPr>
            <w:tcW w:w="1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9A9858" w14:textId="77777777" w:rsidR="00443307" w:rsidRDefault="00443307">
            <w:pPr>
              <w:jc w:val="center"/>
              <w:rPr>
                <w:rFonts w:ascii="仿宋" w:eastAsia="仿宋" w:hAnsi="仿宋" w:cs="仿宋"/>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0E54"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指导中心业务巡检</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ACB9"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包括但不限于居家服务商、养老机构、社区照料中心、长者食堂业务巡检情况。</w:t>
            </w: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3E096" w14:textId="77777777" w:rsidR="00443307" w:rsidRDefault="00443307">
            <w:pPr>
              <w:jc w:val="center"/>
              <w:rPr>
                <w:rFonts w:ascii="宋体" w:eastAsia="宋体" w:hAnsi="宋体" w:cs="宋体"/>
                <w:szCs w:val="21"/>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BE137" w14:textId="77777777" w:rsidR="00443307" w:rsidRDefault="00443307">
            <w:pPr>
              <w:jc w:val="center"/>
              <w:rPr>
                <w:rFonts w:ascii="宋体" w:eastAsia="宋体" w:hAnsi="宋体" w:cs="宋体"/>
                <w:szCs w:val="21"/>
              </w:rP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4BDC29" w14:textId="77777777" w:rsidR="00443307" w:rsidRDefault="00443307">
            <w:pPr>
              <w:jc w:val="center"/>
              <w:rPr>
                <w:rFonts w:ascii="宋体" w:eastAsia="宋体" w:hAnsi="宋体" w:cs="宋体"/>
                <w:szCs w:val="21"/>
              </w:rPr>
            </w:pPr>
          </w:p>
        </w:tc>
      </w:tr>
    </w:tbl>
    <w:p w14:paraId="2C20390B" w14:textId="77777777" w:rsidR="00443307" w:rsidRDefault="00443307">
      <w:pPr>
        <w:pStyle w:val="a1"/>
        <w:ind w:firstLine="560"/>
        <w:rPr>
          <w:rFonts w:ascii="仿宋" w:eastAsia="仿宋" w:hAnsi="仿宋" w:cs="仿宋"/>
          <w:sz w:val="28"/>
          <w:szCs w:val="28"/>
        </w:rPr>
      </w:pPr>
    </w:p>
    <w:p w14:paraId="6B392792" w14:textId="77777777" w:rsidR="00443307" w:rsidRDefault="00000000">
      <w:pPr>
        <w:pStyle w:val="1"/>
        <w:rPr>
          <w:rFonts w:ascii="仿宋" w:eastAsia="仿宋" w:hAnsi="仿宋" w:cs="仿宋"/>
          <w:sz w:val="28"/>
          <w:szCs w:val="28"/>
        </w:rPr>
      </w:pPr>
      <w:r>
        <w:rPr>
          <w:rFonts w:ascii="仿宋" w:eastAsia="仿宋" w:hAnsi="仿宋" w:cs="仿宋" w:hint="eastAsia"/>
          <w:sz w:val="28"/>
          <w:szCs w:val="28"/>
        </w:rPr>
        <w:t>3.对外宣广</w:t>
      </w:r>
    </w:p>
    <w:p w14:paraId="0AAFFE4F"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3.1新媒体运营</w:t>
      </w:r>
    </w:p>
    <w:p w14:paraId="1CBBD054" w14:textId="77777777" w:rsidR="00443307" w:rsidRDefault="00000000">
      <w:pPr>
        <w:rPr>
          <w:rFonts w:ascii="仿宋" w:eastAsia="仿宋" w:hAnsi="仿宋" w:cs="仿宋"/>
          <w:sz w:val="28"/>
          <w:szCs w:val="28"/>
        </w:rPr>
      </w:pPr>
      <w:r>
        <w:rPr>
          <w:rFonts w:ascii="仿宋" w:eastAsia="仿宋" w:hAnsi="仿宋" w:cs="仿宋" w:hint="eastAsia"/>
          <w:sz w:val="28"/>
          <w:szCs w:val="28"/>
        </w:rPr>
        <w:t>针对时效性事件、活动等内容文章，2个工作日内完成素材收集及内容排版、美工设计；特殊情况下业主单位需求的，可及时响应。</w:t>
      </w:r>
    </w:p>
    <w:p w14:paraId="6C33DFC2"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t>3.1.1养老网文章政策法规、新闻资讯、通知公告、知识课堂、专题互动文案策划、内容排版、美工设计及宣发</w:t>
      </w:r>
    </w:p>
    <w:tbl>
      <w:tblPr>
        <w:tblW w:w="8346" w:type="dxa"/>
        <w:tblInd w:w="99" w:type="dxa"/>
        <w:tblLayout w:type="fixed"/>
        <w:tblLook w:val="04A0" w:firstRow="1" w:lastRow="0" w:firstColumn="1" w:lastColumn="0" w:noHBand="0" w:noVBand="1"/>
      </w:tblPr>
      <w:tblGrid>
        <w:gridCol w:w="1000"/>
        <w:gridCol w:w="1305"/>
        <w:gridCol w:w="1660"/>
        <w:gridCol w:w="1654"/>
        <w:gridCol w:w="1079"/>
        <w:gridCol w:w="1648"/>
      </w:tblGrid>
      <w:tr w:rsidR="00443307" w14:paraId="4393B73A" w14:textId="77777777">
        <w:trPr>
          <w:trHeight w:val="623"/>
        </w:trPr>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0CFD"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B14F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FED0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5AA5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5BD28"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65551"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49C1780D" w14:textId="77777777">
        <w:trPr>
          <w:trHeight w:val="623"/>
        </w:trPr>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E90BC2"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lastRenderedPageBreak/>
              <w:t>养老网</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C33B"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政策法规</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7949"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养老政策法规文章排版、美工设计及发布</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D0F8"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47FB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3EC6B" w14:textId="77777777" w:rsidR="00443307" w:rsidRDefault="00443307">
            <w:pPr>
              <w:widowControl/>
              <w:textAlignment w:val="center"/>
              <w:rPr>
                <w:rFonts w:ascii="仿宋" w:eastAsia="仿宋" w:hAnsi="仿宋" w:cs="仿宋"/>
                <w:sz w:val="24"/>
                <w:szCs w:val="24"/>
              </w:rPr>
            </w:pPr>
          </w:p>
        </w:tc>
      </w:tr>
      <w:tr w:rsidR="00443307" w14:paraId="52A3135D" w14:textId="77777777">
        <w:trPr>
          <w:trHeight w:val="930"/>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75787" w14:textId="77777777" w:rsidR="00443307" w:rsidRDefault="00443307">
            <w:pPr>
              <w:jc w:val="center"/>
              <w:rPr>
                <w:rFonts w:ascii="仿宋" w:eastAsia="仿宋" w:hAnsi="仿宋" w:cs="仿宋"/>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907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新闻资讯</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D8F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养老新闻资讯的文案策划、内容排版、美工设计及发布</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2F22"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F634"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21456" w14:textId="77777777" w:rsidR="00443307" w:rsidRDefault="00443307">
            <w:pPr>
              <w:widowControl/>
              <w:textAlignment w:val="center"/>
              <w:rPr>
                <w:rFonts w:ascii="仿宋" w:eastAsia="仿宋" w:hAnsi="仿宋" w:cs="仿宋"/>
                <w:sz w:val="24"/>
                <w:szCs w:val="24"/>
              </w:rPr>
            </w:pPr>
          </w:p>
        </w:tc>
      </w:tr>
      <w:tr w:rsidR="00443307" w14:paraId="6115905D" w14:textId="77777777">
        <w:trPr>
          <w:trHeight w:val="930"/>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2AB4BF" w14:textId="77777777" w:rsidR="00443307" w:rsidRDefault="00443307">
            <w:pPr>
              <w:jc w:val="center"/>
              <w:rPr>
                <w:rFonts w:ascii="仿宋" w:eastAsia="仿宋" w:hAnsi="仿宋" w:cs="仿宋"/>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D4AF"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知识课堂</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01A7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养老知识课堂文案策划、内容排版、美工设计及发布</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E9E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D269F"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58FC" w14:textId="77777777" w:rsidR="00443307" w:rsidRDefault="00443307">
            <w:pPr>
              <w:widowControl/>
              <w:jc w:val="left"/>
              <w:textAlignment w:val="center"/>
              <w:rPr>
                <w:rFonts w:ascii="仿宋" w:eastAsia="仿宋" w:hAnsi="仿宋" w:cs="仿宋"/>
                <w:sz w:val="24"/>
                <w:szCs w:val="24"/>
              </w:rPr>
            </w:pPr>
          </w:p>
        </w:tc>
      </w:tr>
      <w:tr w:rsidR="00443307" w14:paraId="6137998C" w14:textId="77777777">
        <w:trPr>
          <w:trHeight w:val="930"/>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0314E" w14:textId="77777777" w:rsidR="00443307" w:rsidRDefault="00443307">
            <w:pPr>
              <w:jc w:val="center"/>
              <w:rPr>
                <w:rFonts w:ascii="仿宋" w:eastAsia="仿宋" w:hAnsi="仿宋" w:cs="仿宋"/>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37EF"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通知公告</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80F2"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业主单位涉及有关养老的通知公告内容排版、美工设计及发布</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5BBC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272E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FC4A3" w14:textId="77777777" w:rsidR="00443307" w:rsidRDefault="00443307">
            <w:pPr>
              <w:widowControl/>
              <w:jc w:val="left"/>
              <w:textAlignment w:val="center"/>
              <w:rPr>
                <w:rFonts w:ascii="仿宋" w:eastAsia="仿宋" w:hAnsi="仿宋" w:cs="仿宋"/>
                <w:sz w:val="24"/>
                <w:szCs w:val="24"/>
              </w:rPr>
            </w:pPr>
          </w:p>
        </w:tc>
      </w:tr>
      <w:tr w:rsidR="00443307" w14:paraId="038C03B8" w14:textId="77777777">
        <w:trPr>
          <w:trHeight w:val="708"/>
        </w:trPr>
        <w:tc>
          <w:tcPr>
            <w:tcW w:w="1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A8546" w14:textId="77777777" w:rsidR="00443307" w:rsidRDefault="00443307">
            <w:pPr>
              <w:jc w:val="center"/>
              <w:rPr>
                <w:rFonts w:ascii="仿宋" w:eastAsia="仿宋" w:hAnsi="仿宋" w:cs="仿宋"/>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79A1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专题活动</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FE92E"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养老活动的收集、文案策划、内容排版、美工设计及发布</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16EB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369F"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714B" w14:textId="77777777" w:rsidR="00443307" w:rsidRDefault="00443307">
            <w:pPr>
              <w:widowControl/>
              <w:textAlignment w:val="center"/>
              <w:rPr>
                <w:rFonts w:ascii="仿宋" w:eastAsia="仿宋" w:hAnsi="仿宋" w:cs="仿宋"/>
                <w:sz w:val="24"/>
                <w:szCs w:val="24"/>
              </w:rPr>
            </w:pPr>
          </w:p>
        </w:tc>
      </w:tr>
    </w:tbl>
    <w:p w14:paraId="2D776989"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t>3.1.2小程序、E福州app政策法规、新闻资讯、通知公告文案策划、内容排版、美工设计及宣发</w:t>
      </w:r>
    </w:p>
    <w:tbl>
      <w:tblPr>
        <w:tblW w:w="8337" w:type="dxa"/>
        <w:tblInd w:w="99" w:type="dxa"/>
        <w:tblLayout w:type="fixed"/>
        <w:tblLook w:val="04A0" w:firstRow="1" w:lastRow="0" w:firstColumn="1" w:lastColumn="0" w:noHBand="0" w:noVBand="1"/>
      </w:tblPr>
      <w:tblGrid>
        <w:gridCol w:w="1387"/>
        <w:gridCol w:w="726"/>
        <w:gridCol w:w="1794"/>
        <w:gridCol w:w="1455"/>
        <w:gridCol w:w="1665"/>
        <w:gridCol w:w="1310"/>
      </w:tblGrid>
      <w:tr w:rsidR="00443307" w14:paraId="00824924" w14:textId="77777777">
        <w:trPr>
          <w:trHeight w:val="638"/>
        </w:trPr>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6F61"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5C870"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2F40"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C9DC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E2BAA"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1E6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320DEC9F" w14:textId="77777777">
        <w:trPr>
          <w:trHeight w:val="1265"/>
        </w:trPr>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3CA22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小程序、E福州养老模块</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7A5F"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政策法规</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75E33"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养老政策法规文章排版、美工设计及发布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97E5"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E16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391D2" w14:textId="77777777" w:rsidR="00443307" w:rsidRDefault="00443307">
            <w:pPr>
              <w:widowControl/>
              <w:textAlignment w:val="center"/>
              <w:rPr>
                <w:rFonts w:ascii="仿宋" w:eastAsia="仿宋" w:hAnsi="仿宋" w:cs="仿宋"/>
                <w:sz w:val="24"/>
                <w:szCs w:val="24"/>
              </w:rPr>
            </w:pPr>
          </w:p>
        </w:tc>
      </w:tr>
      <w:tr w:rsidR="00443307" w14:paraId="3431721B" w14:textId="77777777">
        <w:trPr>
          <w:trHeight w:val="951"/>
        </w:trPr>
        <w:tc>
          <w:tcPr>
            <w:tcW w:w="1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B669A" w14:textId="77777777" w:rsidR="00443307" w:rsidRDefault="00443307">
            <w:pPr>
              <w:jc w:val="center"/>
              <w:rPr>
                <w:rFonts w:ascii="仿宋" w:eastAsia="仿宋" w:hAnsi="仿宋" w:cs="仿宋"/>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0FCB"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新闻资讯</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9D29"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养老新闻资讯的文案策划、内容排版、美工设计及发布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8137F"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D4AA"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5C52" w14:textId="77777777" w:rsidR="00443307" w:rsidRDefault="00443307">
            <w:pPr>
              <w:widowControl/>
              <w:textAlignment w:val="center"/>
              <w:rPr>
                <w:rFonts w:ascii="仿宋" w:eastAsia="仿宋" w:hAnsi="仿宋" w:cs="仿宋"/>
                <w:sz w:val="24"/>
                <w:szCs w:val="24"/>
              </w:rPr>
            </w:pPr>
          </w:p>
        </w:tc>
      </w:tr>
      <w:tr w:rsidR="00443307" w14:paraId="75928B34" w14:textId="77777777">
        <w:trPr>
          <w:trHeight w:val="1276"/>
        </w:trPr>
        <w:tc>
          <w:tcPr>
            <w:tcW w:w="1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F3581D" w14:textId="77777777" w:rsidR="00443307" w:rsidRDefault="00443307">
            <w:pPr>
              <w:jc w:val="center"/>
              <w:rPr>
                <w:rFonts w:ascii="仿宋" w:eastAsia="仿宋" w:hAnsi="仿宋" w:cs="仿宋"/>
                <w:sz w:val="24"/>
                <w:szCs w:val="24"/>
              </w:rPr>
            </w:pP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8365C"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通知公告</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A61DA"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业主单位涉及有关养老的通知公告内容排版、美工设计及发布</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E0E7"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EFBC"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D5C3" w14:textId="77777777" w:rsidR="00443307" w:rsidRDefault="00443307">
            <w:pPr>
              <w:widowControl/>
              <w:jc w:val="left"/>
              <w:textAlignment w:val="center"/>
              <w:rPr>
                <w:rFonts w:ascii="仿宋" w:eastAsia="仿宋" w:hAnsi="仿宋" w:cs="仿宋"/>
                <w:sz w:val="24"/>
                <w:szCs w:val="24"/>
              </w:rPr>
            </w:pPr>
          </w:p>
        </w:tc>
      </w:tr>
    </w:tbl>
    <w:p w14:paraId="11F34347"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lastRenderedPageBreak/>
        <w:t>3.1.3订阅号文案策划、内容排版、美工设计及宣发</w:t>
      </w:r>
    </w:p>
    <w:tbl>
      <w:tblPr>
        <w:tblW w:w="8329" w:type="dxa"/>
        <w:tblInd w:w="99" w:type="dxa"/>
        <w:tblLayout w:type="fixed"/>
        <w:tblLook w:val="04A0" w:firstRow="1" w:lastRow="0" w:firstColumn="1" w:lastColumn="0" w:noHBand="0" w:noVBand="1"/>
      </w:tblPr>
      <w:tblGrid>
        <w:gridCol w:w="935"/>
        <w:gridCol w:w="1180"/>
        <w:gridCol w:w="1345"/>
        <w:gridCol w:w="1414"/>
        <w:gridCol w:w="880"/>
        <w:gridCol w:w="2575"/>
      </w:tblGrid>
      <w:tr w:rsidR="00443307" w14:paraId="1C303160" w14:textId="77777777">
        <w:trPr>
          <w:trHeight w:val="325"/>
        </w:trPr>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B829"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DCDA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7EB9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6E5B6"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64B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7688"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1CF8F1F8" w14:textId="77777777">
        <w:trPr>
          <w:trHeight w:val="1265"/>
        </w:trPr>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E2EDF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订阅号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0F301"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订阅号文案策划、内容排版及发布</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3D03"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订阅号养老文案策划、内容排版、美工设计及发布</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7928"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根据实际情况适时推送</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979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A40A" w14:textId="77777777" w:rsidR="00443307" w:rsidRDefault="00443307">
            <w:pPr>
              <w:widowControl/>
              <w:textAlignment w:val="center"/>
              <w:rPr>
                <w:rFonts w:ascii="仿宋" w:eastAsia="仿宋" w:hAnsi="仿宋" w:cs="仿宋"/>
                <w:sz w:val="24"/>
                <w:szCs w:val="24"/>
              </w:rPr>
            </w:pPr>
          </w:p>
        </w:tc>
      </w:tr>
      <w:tr w:rsidR="00443307" w14:paraId="3BE546DF" w14:textId="77777777">
        <w:trPr>
          <w:trHeight w:val="1275"/>
        </w:trPr>
        <w:tc>
          <w:tcPr>
            <w:tcW w:w="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6784F2" w14:textId="77777777" w:rsidR="00443307" w:rsidRDefault="00443307">
            <w:pPr>
              <w:jc w:val="center"/>
              <w:rPr>
                <w:rFonts w:ascii="仿宋" w:eastAsia="仿宋" w:hAnsi="仿宋" w:cs="仿宋"/>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0730"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海报图文策划、设计</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49D04"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重要节假日祝福海报文案策划、设计及日常根据文章内容，进行公众号封面头图、次图的制作。</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A7D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2FC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2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D53D" w14:textId="77777777" w:rsidR="00443307" w:rsidRDefault="00443307">
            <w:pPr>
              <w:widowControl/>
              <w:textAlignment w:val="center"/>
              <w:rPr>
                <w:rFonts w:ascii="仿宋" w:eastAsia="仿宋" w:hAnsi="仿宋" w:cs="仿宋"/>
                <w:sz w:val="24"/>
                <w:szCs w:val="24"/>
              </w:rPr>
            </w:pPr>
          </w:p>
        </w:tc>
      </w:tr>
    </w:tbl>
    <w:p w14:paraId="65DCBE50"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t>3.1.4对外宣广的海报、三折页、易拉宝等设计、打印</w:t>
      </w:r>
    </w:p>
    <w:tbl>
      <w:tblPr>
        <w:tblW w:w="8354" w:type="dxa"/>
        <w:tblInd w:w="99" w:type="dxa"/>
        <w:tblLayout w:type="fixed"/>
        <w:tblLook w:val="04A0" w:firstRow="1" w:lastRow="0" w:firstColumn="1" w:lastColumn="0" w:noHBand="0" w:noVBand="1"/>
      </w:tblPr>
      <w:tblGrid>
        <w:gridCol w:w="1243"/>
        <w:gridCol w:w="1632"/>
        <w:gridCol w:w="1824"/>
        <w:gridCol w:w="1714"/>
        <w:gridCol w:w="1050"/>
        <w:gridCol w:w="891"/>
      </w:tblGrid>
      <w:tr w:rsidR="00443307" w14:paraId="039A78AD" w14:textId="77777777">
        <w:trPr>
          <w:trHeight w:val="847"/>
        </w:trPr>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DF314"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354F"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F8E1"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C021"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数量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F9D82"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772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02D75550" w14:textId="77777777">
        <w:trPr>
          <w:trHeight w:val="871"/>
        </w:trPr>
        <w:tc>
          <w:tcPr>
            <w:tcW w:w="1243" w:type="dxa"/>
            <w:vMerge w:val="restart"/>
            <w:tcBorders>
              <w:top w:val="single" w:sz="4" w:space="0" w:color="000000"/>
              <w:left w:val="single" w:sz="4" w:space="0" w:color="000000"/>
              <w:bottom w:val="single" w:sz="4" w:space="0" w:color="000000"/>
              <w:right w:val="nil"/>
            </w:tcBorders>
            <w:shd w:val="clear" w:color="auto" w:fill="auto"/>
            <w:vAlign w:val="center"/>
          </w:tcPr>
          <w:p w14:paraId="5814465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对外宣广的海报、三折页设计、打印</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DB21A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涉及宣广相关的海报、三折页、易拉宝等设计、打印</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6699"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设计消防安全、食品卫生安全、防诈骗、防范非法集资、保健品乱象、居家养老服务条例等专题海报</w:t>
            </w:r>
          </w:p>
        </w:tc>
        <w:tc>
          <w:tcPr>
            <w:tcW w:w="1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C324"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每个专题不少于6张</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DD0175"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线上、线下</w:t>
            </w:r>
          </w:p>
        </w:tc>
        <w:tc>
          <w:tcPr>
            <w:tcW w:w="891" w:type="dxa"/>
            <w:vMerge w:val="restart"/>
            <w:tcBorders>
              <w:top w:val="single" w:sz="4" w:space="0" w:color="000000"/>
              <w:left w:val="single" w:sz="4" w:space="0" w:color="000000"/>
              <w:right w:val="single" w:sz="4" w:space="0" w:color="000000"/>
            </w:tcBorders>
            <w:shd w:val="clear" w:color="auto" w:fill="auto"/>
            <w:vAlign w:val="center"/>
          </w:tcPr>
          <w:p w14:paraId="7F8DED58" w14:textId="77777777" w:rsidR="00443307" w:rsidRDefault="00443307">
            <w:pPr>
              <w:jc w:val="center"/>
              <w:rPr>
                <w:rFonts w:ascii="仿宋" w:eastAsia="仿宋" w:hAnsi="仿宋" w:cs="仿宋"/>
                <w:sz w:val="24"/>
                <w:szCs w:val="24"/>
              </w:rPr>
            </w:pPr>
          </w:p>
        </w:tc>
      </w:tr>
      <w:tr w:rsidR="00443307" w14:paraId="03569FE4" w14:textId="77777777">
        <w:trPr>
          <w:trHeight w:val="622"/>
        </w:trPr>
        <w:tc>
          <w:tcPr>
            <w:tcW w:w="1243" w:type="dxa"/>
            <w:vMerge/>
            <w:tcBorders>
              <w:top w:val="single" w:sz="4" w:space="0" w:color="000000"/>
              <w:left w:val="single" w:sz="4" w:space="0" w:color="000000"/>
              <w:bottom w:val="single" w:sz="4" w:space="0" w:color="000000"/>
              <w:right w:val="nil"/>
            </w:tcBorders>
            <w:shd w:val="clear" w:color="auto" w:fill="auto"/>
            <w:vAlign w:val="center"/>
          </w:tcPr>
          <w:p w14:paraId="19F099C8" w14:textId="77777777" w:rsidR="00443307" w:rsidRDefault="00443307">
            <w:pPr>
              <w:jc w:val="center"/>
              <w:rPr>
                <w:rFonts w:ascii="仿宋" w:eastAsia="仿宋" w:hAnsi="仿宋" w:cs="仿宋"/>
                <w:sz w:val="24"/>
                <w:szCs w:val="24"/>
              </w:rPr>
            </w:pP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85E95" w14:textId="77777777" w:rsidR="00443307" w:rsidRDefault="00443307">
            <w:pPr>
              <w:jc w:val="center"/>
              <w:rPr>
                <w:rFonts w:ascii="仿宋" w:eastAsia="仿宋" w:hAnsi="仿宋" w:cs="仿宋"/>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14B33"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指导中心、智慧养老等相关介绍</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ED1E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易拉宝不少于6个</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72D76" w14:textId="77777777" w:rsidR="00443307" w:rsidRDefault="00443307">
            <w:pPr>
              <w:jc w:val="center"/>
              <w:rPr>
                <w:rFonts w:ascii="仿宋" w:eastAsia="仿宋" w:hAnsi="仿宋" w:cs="仿宋"/>
                <w:sz w:val="24"/>
                <w:szCs w:val="24"/>
              </w:rPr>
            </w:pPr>
          </w:p>
        </w:tc>
        <w:tc>
          <w:tcPr>
            <w:tcW w:w="891" w:type="dxa"/>
            <w:vMerge/>
            <w:tcBorders>
              <w:left w:val="single" w:sz="4" w:space="0" w:color="000000"/>
              <w:right w:val="single" w:sz="4" w:space="0" w:color="000000"/>
            </w:tcBorders>
            <w:shd w:val="clear" w:color="auto" w:fill="FFFFFF"/>
            <w:vAlign w:val="center"/>
          </w:tcPr>
          <w:p w14:paraId="1237D798" w14:textId="77777777" w:rsidR="00443307" w:rsidRDefault="00443307">
            <w:pPr>
              <w:jc w:val="center"/>
              <w:rPr>
                <w:rFonts w:ascii="仿宋" w:eastAsia="仿宋" w:hAnsi="仿宋" w:cs="仿宋"/>
                <w:sz w:val="24"/>
                <w:szCs w:val="24"/>
              </w:rPr>
            </w:pPr>
          </w:p>
        </w:tc>
      </w:tr>
      <w:tr w:rsidR="00443307" w14:paraId="1396005E" w14:textId="77777777">
        <w:trPr>
          <w:trHeight w:val="964"/>
        </w:trPr>
        <w:tc>
          <w:tcPr>
            <w:tcW w:w="1243" w:type="dxa"/>
            <w:vMerge/>
            <w:tcBorders>
              <w:top w:val="single" w:sz="4" w:space="0" w:color="000000"/>
              <w:left w:val="single" w:sz="4" w:space="0" w:color="000000"/>
              <w:bottom w:val="single" w:sz="4" w:space="0" w:color="000000"/>
              <w:right w:val="nil"/>
            </w:tcBorders>
            <w:shd w:val="clear" w:color="auto" w:fill="auto"/>
            <w:vAlign w:val="center"/>
          </w:tcPr>
          <w:p w14:paraId="2D408DC0" w14:textId="77777777" w:rsidR="00443307" w:rsidRDefault="00443307">
            <w:pPr>
              <w:jc w:val="center"/>
              <w:rPr>
                <w:rFonts w:ascii="仿宋" w:eastAsia="仿宋" w:hAnsi="仿宋" w:cs="仿宋"/>
                <w:sz w:val="24"/>
                <w:szCs w:val="24"/>
              </w:rPr>
            </w:pP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AC0C4" w14:textId="77777777" w:rsidR="00443307" w:rsidRDefault="00443307">
            <w:pPr>
              <w:jc w:val="center"/>
              <w:rPr>
                <w:rFonts w:ascii="仿宋" w:eastAsia="仿宋" w:hAnsi="仿宋" w:cs="仿宋"/>
                <w:sz w:val="24"/>
                <w:szCs w:val="24"/>
              </w:rPr>
            </w:pP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1D3A8"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三折页宣传设计、打印</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18D3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2400份</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2CE11" w14:textId="77777777" w:rsidR="00443307" w:rsidRDefault="00443307">
            <w:pPr>
              <w:jc w:val="center"/>
              <w:rPr>
                <w:rFonts w:ascii="仿宋" w:eastAsia="仿宋" w:hAnsi="仿宋" w:cs="仿宋"/>
                <w:sz w:val="24"/>
                <w:szCs w:val="24"/>
              </w:rPr>
            </w:pPr>
          </w:p>
        </w:tc>
        <w:tc>
          <w:tcPr>
            <w:tcW w:w="891" w:type="dxa"/>
            <w:vMerge/>
            <w:tcBorders>
              <w:left w:val="single" w:sz="4" w:space="0" w:color="000000"/>
              <w:bottom w:val="single" w:sz="4" w:space="0" w:color="000000"/>
              <w:right w:val="single" w:sz="4" w:space="0" w:color="000000"/>
            </w:tcBorders>
            <w:shd w:val="clear" w:color="auto" w:fill="FFFFFF"/>
            <w:vAlign w:val="center"/>
          </w:tcPr>
          <w:p w14:paraId="59685BC8" w14:textId="77777777" w:rsidR="00443307" w:rsidRDefault="00443307">
            <w:pPr>
              <w:jc w:val="center"/>
              <w:rPr>
                <w:rFonts w:ascii="仿宋" w:eastAsia="仿宋" w:hAnsi="仿宋" w:cs="仿宋"/>
                <w:sz w:val="24"/>
                <w:szCs w:val="24"/>
              </w:rPr>
            </w:pPr>
          </w:p>
        </w:tc>
      </w:tr>
      <w:tr w:rsidR="00443307" w14:paraId="202FE162" w14:textId="77777777">
        <w:trPr>
          <w:trHeight w:val="1200"/>
        </w:trPr>
        <w:tc>
          <w:tcPr>
            <w:tcW w:w="1243" w:type="dxa"/>
            <w:vMerge/>
            <w:tcBorders>
              <w:top w:val="single" w:sz="4" w:space="0" w:color="000000"/>
              <w:left w:val="single" w:sz="4" w:space="0" w:color="000000"/>
              <w:bottom w:val="single" w:sz="4" w:space="0" w:color="000000"/>
              <w:right w:val="nil"/>
            </w:tcBorders>
            <w:shd w:val="clear" w:color="auto" w:fill="auto"/>
            <w:vAlign w:val="center"/>
          </w:tcPr>
          <w:p w14:paraId="7C98E186" w14:textId="77777777" w:rsidR="00443307" w:rsidRDefault="00443307">
            <w:pPr>
              <w:jc w:val="center"/>
              <w:rPr>
                <w:rFonts w:ascii="仿宋" w:eastAsia="仿宋" w:hAnsi="仿宋" w:cs="仿宋"/>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C78C"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新媒体渠道日常外宣设计</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3EEB1"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基于养老网、小程序、E福州、订阅号日常宣发需求设计</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8FC47"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根据实际需要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12E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CD90" w14:textId="77777777" w:rsidR="00443307" w:rsidRDefault="00443307">
            <w:pPr>
              <w:jc w:val="center"/>
              <w:rPr>
                <w:rFonts w:ascii="仿宋" w:eastAsia="仿宋" w:hAnsi="仿宋" w:cs="仿宋"/>
                <w:sz w:val="24"/>
                <w:szCs w:val="24"/>
              </w:rPr>
            </w:pPr>
          </w:p>
        </w:tc>
      </w:tr>
      <w:tr w:rsidR="00443307" w14:paraId="04FC2988" w14:textId="77777777">
        <w:trPr>
          <w:trHeight w:val="1200"/>
        </w:trPr>
        <w:tc>
          <w:tcPr>
            <w:tcW w:w="1243" w:type="dxa"/>
            <w:vMerge/>
            <w:tcBorders>
              <w:top w:val="single" w:sz="4" w:space="0" w:color="000000"/>
              <w:left w:val="single" w:sz="4" w:space="0" w:color="000000"/>
              <w:bottom w:val="single" w:sz="4" w:space="0" w:color="000000"/>
              <w:right w:val="nil"/>
            </w:tcBorders>
            <w:shd w:val="clear" w:color="auto" w:fill="auto"/>
            <w:vAlign w:val="center"/>
          </w:tcPr>
          <w:p w14:paraId="67E63ECC" w14:textId="77777777" w:rsidR="00443307" w:rsidRDefault="00443307">
            <w:pPr>
              <w:jc w:val="center"/>
              <w:rPr>
                <w:rFonts w:ascii="仿宋" w:eastAsia="仿宋" w:hAnsi="仿宋" w:cs="仿宋"/>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3FBEB"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业主单位其他需求</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17C0"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基于业主单位其他宣广需求设计及物料安排</w:t>
            </w:r>
          </w:p>
        </w:tc>
        <w:tc>
          <w:tcPr>
            <w:tcW w:w="1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FEF2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根据实际需要</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785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57F29" w14:textId="77777777" w:rsidR="00443307" w:rsidRDefault="00443307">
            <w:pPr>
              <w:jc w:val="center"/>
              <w:rPr>
                <w:rFonts w:ascii="仿宋" w:eastAsia="仿宋" w:hAnsi="仿宋" w:cs="仿宋"/>
                <w:sz w:val="24"/>
                <w:szCs w:val="24"/>
              </w:rPr>
            </w:pPr>
          </w:p>
        </w:tc>
      </w:tr>
    </w:tbl>
    <w:p w14:paraId="58D1ED85"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t>3.1.5新媒体运营情况统计及报告</w:t>
      </w:r>
    </w:p>
    <w:tbl>
      <w:tblPr>
        <w:tblW w:w="8340" w:type="dxa"/>
        <w:tblInd w:w="99" w:type="dxa"/>
        <w:tblLayout w:type="fixed"/>
        <w:tblLook w:val="04A0" w:firstRow="1" w:lastRow="0" w:firstColumn="1" w:lastColumn="0" w:noHBand="0" w:noVBand="1"/>
      </w:tblPr>
      <w:tblGrid>
        <w:gridCol w:w="1636"/>
        <w:gridCol w:w="1995"/>
        <w:gridCol w:w="1387"/>
        <w:gridCol w:w="1361"/>
        <w:gridCol w:w="1022"/>
        <w:gridCol w:w="939"/>
      </w:tblGrid>
      <w:tr w:rsidR="00443307" w14:paraId="312BF6A2" w14:textId="77777777">
        <w:trPr>
          <w:trHeight w:val="600"/>
        </w:trPr>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DA1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595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5FB90"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06E52"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23A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35D6"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165C4F5E" w14:textId="77777777">
        <w:trPr>
          <w:trHeight w:val="980"/>
        </w:trPr>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A17EE9"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新媒体运营情况统计及报告</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BD9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订阅号的粉丝量、阅读量等数据统计</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BF09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每周记录新媒体运营数据</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CD89"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1周/次</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EE433"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553CB" w14:textId="77777777" w:rsidR="00443307" w:rsidRDefault="00443307">
            <w:pPr>
              <w:jc w:val="center"/>
              <w:rPr>
                <w:rFonts w:ascii="仿宋" w:eastAsia="仿宋" w:hAnsi="仿宋" w:cs="仿宋"/>
                <w:sz w:val="24"/>
                <w:szCs w:val="24"/>
              </w:rPr>
            </w:pPr>
          </w:p>
        </w:tc>
      </w:tr>
      <w:tr w:rsidR="00443307" w14:paraId="0F539B01" w14:textId="77777777">
        <w:trPr>
          <w:trHeight w:val="1000"/>
        </w:trPr>
        <w:tc>
          <w:tcPr>
            <w:tcW w:w="1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5D7A99" w14:textId="77777777" w:rsidR="00443307" w:rsidRDefault="00443307">
            <w:pPr>
              <w:jc w:val="center"/>
              <w:rPr>
                <w:rFonts w:ascii="仿宋" w:eastAsia="仿宋" w:hAnsi="仿宋" w:cs="仿宋"/>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3B4B"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新媒体文章台账及审批单整理</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5B8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定期整理宣发台账及审批单</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151E"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2周/次</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206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线上</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6D699" w14:textId="77777777" w:rsidR="00443307" w:rsidRDefault="00443307">
            <w:pPr>
              <w:jc w:val="center"/>
              <w:rPr>
                <w:rFonts w:ascii="仿宋" w:eastAsia="仿宋" w:hAnsi="仿宋" w:cs="仿宋"/>
                <w:sz w:val="24"/>
                <w:szCs w:val="24"/>
              </w:rPr>
            </w:pPr>
          </w:p>
        </w:tc>
      </w:tr>
    </w:tbl>
    <w:p w14:paraId="156E2CAA"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3.2专题活动宣广</w:t>
      </w:r>
    </w:p>
    <w:tbl>
      <w:tblPr>
        <w:tblW w:w="8797" w:type="dxa"/>
        <w:tblInd w:w="99" w:type="dxa"/>
        <w:tblLayout w:type="fixed"/>
        <w:tblLook w:val="04A0" w:firstRow="1" w:lastRow="0" w:firstColumn="1" w:lastColumn="0" w:noHBand="0" w:noVBand="1"/>
      </w:tblPr>
      <w:tblGrid>
        <w:gridCol w:w="1052"/>
        <w:gridCol w:w="1925"/>
        <w:gridCol w:w="1620"/>
        <w:gridCol w:w="1349"/>
        <w:gridCol w:w="1715"/>
        <w:gridCol w:w="1136"/>
      </w:tblGrid>
      <w:tr w:rsidR="00443307" w14:paraId="693632FD" w14:textId="77777777">
        <w:trPr>
          <w:trHeight w:val="600"/>
        </w:trPr>
        <w:tc>
          <w:tcPr>
            <w:tcW w:w="1052" w:type="dxa"/>
            <w:tcBorders>
              <w:top w:val="single" w:sz="4" w:space="0" w:color="000000"/>
              <w:left w:val="single" w:sz="4" w:space="0" w:color="000000"/>
              <w:bottom w:val="single" w:sz="4" w:space="0" w:color="auto"/>
              <w:right w:val="single" w:sz="4" w:space="0" w:color="000000"/>
            </w:tcBorders>
            <w:shd w:val="clear" w:color="auto" w:fill="auto"/>
            <w:vAlign w:val="center"/>
          </w:tcPr>
          <w:p w14:paraId="3EB42B2F"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项目</w:t>
            </w:r>
          </w:p>
        </w:tc>
        <w:tc>
          <w:tcPr>
            <w:tcW w:w="1925" w:type="dxa"/>
            <w:tcBorders>
              <w:top w:val="single" w:sz="4" w:space="0" w:color="000000"/>
              <w:left w:val="single" w:sz="4" w:space="0" w:color="000000"/>
              <w:bottom w:val="single" w:sz="4" w:space="0" w:color="auto"/>
              <w:right w:val="single" w:sz="4" w:space="0" w:color="000000"/>
            </w:tcBorders>
            <w:shd w:val="clear" w:color="auto" w:fill="auto"/>
            <w:vAlign w:val="center"/>
          </w:tcPr>
          <w:p w14:paraId="20E9711C"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sz w:val="24"/>
                <w:szCs w:val="24"/>
              </w:rPr>
              <w:t>活动内容</w:t>
            </w:r>
          </w:p>
        </w:tc>
        <w:tc>
          <w:tcPr>
            <w:tcW w:w="1620" w:type="dxa"/>
            <w:tcBorders>
              <w:top w:val="single" w:sz="4" w:space="0" w:color="000000"/>
              <w:left w:val="single" w:sz="4" w:space="0" w:color="000000"/>
              <w:bottom w:val="single" w:sz="4" w:space="0" w:color="auto"/>
              <w:right w:val="single" w:sz="4" w:space="0" w:color="000000"/>
            </w:tcBorders>
            <w:shd w:val="clear" w:color="auto" w:fill="auto"/>
            <w:vAlign w:val="center"/>
          </w:tcPr>
          <w:p w14:paraId="36A4FA24"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活动开展方式</w:t>
            </w:r>
          </w:p>
        </w:tc>
        <w:tc>
          <w:tcPr>
            <w:tcW w:w="1349" w:type="dxa"/>
            <w:tcBorders>
              <w:top w:val="single" w:sz="4" w:space="0" w:color="000000"/>
              <w:left w:val="single" w:sz="4" w:space="0" w:color="000000"/>
              <w:bottom w:val="single" w:sz="4" w:space="0" w:color="auto"/>
              <w:right w:val="single" w:sz="4" w:space="0" w:color="000000"/>
            </w:tcBorders>
            <w:shd w:val="clear" w:color="auto" w:fill="auto"/>
            <w:vAlign w:val="center"/>
          </w:tcPr>
          <w:p w14:paraId="721D0F0B"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w:t>
            </w:r>
          </w:p>
        </w:tc>
        <w:tc>
          <w:tcPr>
            <w:tcW w:w="1715" w:type="dxa"/>
            <w:tcBorders>
              <w:top w:val="single" w:sz="4" w:space="0" w:color="000000"/>
              <w:left w:val="single" w:sz="4" w:space="0" w:color="000000"/>
              <w:bottom w:val="single" w:sz="4" w:space="0" w:color="auto"/>
              <w:right w:val="single" w:sz="4" w:space="0" w:color="000000"/>
            </w:tcBorders>
            <w:shd w:val="clear" w:color="auto" w:fill="auto"/>
            <w:vAlign w:val="center"/>
          </w:tcPr>
          <w:p w14:paraId="5FD6FC46" w14:textId="77777777" w:rsidR="00443307" w:rsidRDefault="00000000">
            <w:pPr>
              <w:widowControl/>
              <w:jc w:val="center"/>
              <w:textAlignment w:val="center"/>
              <w:rPr>
                <w:rFonts w:ascii="仿宋" w:eastAsia="仿宋" w:hAnsi="仿宋" w:cs="仿宋"/>
                <w:b/>
                <w:bCs/>
                <w:kern w:val="0"/>
                <w:sz w:val="24"/>
                <w:szCs w:val="24"/>
                <w:lang w:bidi="ar"/>
              </w:rPr>
            </w:pPr>
            <w:r>
              <w:rPr>
                <w:rFonts w:ascii="仿宋" w:eastAsia="仿宋" w:hAnsi="仿宋" w:cs="仿宋" w:hint="eastAsia"/>
                <w:b/>
                <w:bCs/>
                <w:kern w:val="0"/>
                <w:sz w:val="24"/>
                <w:szCs w:val="24"/>
                <w:lang w:bidi="ar"/>
              </w:rPr>
              <w:t>服务内容</w:t>
            </w:r>
          </w:p>
        </w:tc>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14:paraId="5598FD31"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00123AF7" w14:textId="77777777">
        <w:trPr>
          <w:trHeight w:val="187"/>
        </w:trPr>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4F0D3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福州市智慧健康养老服务平台推广活动</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BAFA1A"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包括但不限于养老领域的消防安全、食品卫生安全、防范诈骗、防范非法集资、保健品乱象、敬老院、法制宣传月等养老相关专题活动</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19B2B3"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sz w:val="24"/>
                <w:szCs w:val="24"/>
              </w:rPr>
              <w:t>线上、线下</w:t>
            </w:r>
          </w:p>
        </w:tc>
        <w:tc>
          <w:tcPr>
            <w:tcW w:w="1349" w:type="dxa"/>
            <w:vMerge w:val="restart"/>
            <w:tcBorders>
              <w:top w:val="single" w:sz="4" w:space="0" w:color="auto"/>
              <w:left w:val="single" w:sz="4" w:space="0" w:color="auto"/>
              <w:right w:val="single" w:sz="4" w:space="0" w:color="auto"/>
            </w:tcBorders>
            <w:shd w:val="clear" w:color="auto" w:fill="auto"/>
            <w:vAlign w:val="center"/>
          </w:tcPr>
          <w:p w14:paraId="3AE9759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30次/年</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950DF6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活动策划</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961E39" w14:textId="77777777" w:rsidR="00443307" w:rsidRDefault="00000000">
            <w:pPr>
              <w:rPr>
                <w:rFonts w:ascii="仿宋" w:eastAsia="仿宋" w:hAnsi="仿宋" w:cs="仿宋"/>
                <w:sz w:val="24"/>
                <w:szCs w:val="24"/>
              </w:rPr>
            </w:pPr>
            <w:r>
              <w:rPr>
                <w:rFonts w:ascii="仿宋" w:eastAsia="仿宋" w:hAnsi="仿宋" w:cs="仿宋" w:hint="eastAsia"/>
                <w:sz w:val="24"/>
                <w:szCs w:val="24"/>
              </w:rPr>
              <w:t>通过活动开展，福州养老公众号或养老服务网全年引流超20000人</w:t>
            </w:r>
          </w:p>
        </w:tc>
      </w:tr>
      <w:tr w:rsidR="00443307" w14:paraId="5A5485EE" w14:textId="77777777">
        <w:trPr>
          <w:trHeight w:val="90"/>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6CC96E" w14:textId="77777777" w:rsidR="00443307" w:rsidRDefault="00443307">
            <w:pPr>
              <w:widowControl/>
              <w:jc w:val="center"/>
              <w:textAlignment w:val="center"/>
              <w:rPr>
                <w:rFonts w:ascii="仿宋" w:eastAsia="仿宋" w:hAnsi="仿宋" w:cs="仿宋"/>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78678B" w14:textId="77777777" w:rsidR="00443307" w:rsidRDefault="00443307">
            <w:pPr>
              <w:widowControl/>
              <w:jc w:val="center"/>
              <w:textAlignment w:val="center"/>
              <w:rPr>
                <w:rFonts w:ascii="仿宋" w:eastAsia="仿宋" w:hAnsi="仿宋" w:cs="仿宋"/>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28F3CB" w14:textId="77777777" w:rsidR="00443307" w:rsidRDefault="00443307">
            <w:pPr>
              <w:widowControl/>
              <w:jc w:val="center"/>
              <w:textAlignment w:val="center"/>
              <w:rPr>
                <w:rFonts w:ascii="仿宋" w:eastAsia="仿宋" w:hAnsi="仿宋" w:cs="仿宋"/>
                <w:sz w:val="24"/>
                <w:szCs w:val="24"/>
              </w:rPr>
            </w:pPr>
          </w:p>
        </w:tc>
        <w:tc>
          <w:tcPr>
            <w:tcW w:w="1349" w:type="dxa"/>
            <w:vMerge/>
            <w:tcBorders>
              <w:left w:val="single" w:sz="4" w:space="0" w:color="auto"/>
              <w:right w:val="single" w:sz="4" w:space="0" w:color="auto"/>
            </w:tcBorders>
            <w:shd w:val="clear" w:color="auto" w:fill="auto"/>
            <w:vAlign w:val="center"/>
          </w:tcPr>
          <w:p w14:paraId="621DAAB4" w14:textId="77777777" w:rsidR="00443307" w:rsidRDefault="00443307">
            <w:pPr>
              <w:widowControl/>
              <w:jc w:val="center"/>
              <w:textAlignment w:val="center"/>
              <w:rPr>
                <w:rFonts w:ascii="仿宋" w:eastAsia="仿宋" w:hAnsi="仿宋" w:cs="仿宋"/>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72AB44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提供活动工具</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1D491" w14:textId="77777777" w:rsidR="00443307" w:rsidRDefault="00443307">
            <w:pPr>
              <w:widowControl/>
              <w:jc w:val="center"/>
              <w:textAlignment w:val="center"/>
              <w:rPr>
                <w:rFonts w:ascii="仿宋" w:eastAsia="仿宋" w:hAnsi="仿宋" w:cs="仿宋"/>
                <w:sz w:val="24"/>
                <w:szCs w:val="24"/>
              </w:rPr>
            </w:pPr>
          </w:p>
        </w:tc>
      </w:tr>
      <w:tr w:rsidR="00443307" w14:paraId="1362BEAD" w14:textId="77777777">
        <w:trPr>
          <w:trHeight w:val="196"/>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A2F1B2" w14:textId="77777777" w:rsidR="00443307" w:rsidRDefault="00443307">
            <w:pPr>
              <w:widowControl/>
              <w:jc w:val="center"/>
              <w:textAlignment w:val="center"/>
              <w:rPr>
                <w:rFonts w:ascii="仿宋" w:eastAsia="仿宋" w:hAnsi="仿宋" w:cs="仿宋"/>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1F2BA1" w14:textId="77777777" w:rsidR="00443307" w:rsidRDefault="00443307">
            <w:pPr>
              <w:widowControl/>
              <w:jc w:val="center"/>
              <w:textAlignment w:val="center"/>
              <w:rPr>
                <w:rFonts w:ascii="仿宋" w:eastAsia="仿宋" w:hAnsi="仿宋" w:cs="仿宋"/>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9A3F7" w14:textId="77777777" w:rsidR="00443307" w:rsidRDefault="00443307">
            <w:pPr>
              <w:widowControl/>
              <w:jc w:val="center"/>
              <w:textAlignment w:val="center"/>
              <w:rPr>
                <w:rFonts w:ascii="仿宋" w:eastAsia="仿宋" w:hAnsi="仿宋" w:cs="仿宋"/>
                <w:sz w:val="24"/>
                <w:szCs w:val="24"/>
              </w:rPr>
            </w:pPr>
          </w:p>
        </w:tc>
        <w:tc>
          <w:tcPr>
            <w:tcW w:w="1349" w:type="dxa"/>
            <w:vMerge/>
            <w:tcBorders>
              <w:left w:val="single" w:sz="4" w:space="0" w:color="auto"/>
              <w:right w:val="single" w:sz="4" w:space="0" w:color="auto"/>
            </w:tcBorders>
            <w:shd w:val="clear" w:color="auto" w:fill="auto"/>
            <w:vAlign w:val="center"/>
          </w:tcPr>
          <w:p w14:paraId="2F742AD3" w14:textId="77777777" w:rsidR="00443307" w:rsidRDefault="00443307">
            <w:pPr>
              <w:widowControl/>
              <w:jc w:val="center"/>
              <w:textAlignment w:val="center"/>
              <w:rPr>
                <w:rFonts w:ascii="仿宋" w:eastAsia="仿宋" w:hAnsi="仿宋" w:cs="仿宋"/>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69BB04E"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专题UI设计</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75708" w14:textId="77777777" w:rsidR="00443307" w:rsidRDefault="00443307">
            <w:pPr>
              <w:widowControl/>
              <w:jc w:val="center"/>
              <w:textAlignment w:val="center"/>
              <w:rPr>
                <w:rFonts w:ascii="仿宋" w:eastAsia="仿宋" w:hAnsi="仿宋" w:cs="仿宋"/>
                <w:sz w:val="24"/>
                <w:szCs w:val="24"/>
              </w:rPr>
            </w:pPr>
          </w:p>
        </w:tc>
      </w:tr>
      <w:tr w:rsidR="00443307" w14:paraId="0D1D53B4" w14:textId="77777777">
        <w:trPr>
          <w:trHeight w:val="196"/>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9B48F" w14:textId="77777777" w:rsidR="00443307" w:rsidRDefault="00443307">
            <w:pPr>
              <w:widowControl/>
              <w:jc w:val="center"/>
              <w:textAlignment w:val="center"/>
              <w:rPr>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D0B741" w14:textId="77777777" w:rsidR="00443307" w:rsidRDefault="00443307">
            <w:pPr>
              <w:widowControl/>
              <w:jc w:val="center"/>
              <w:textAlignment w:val="center"/>
              <w:rPr>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130244" w14:textId="77777777" w:rsidR="00443307" w:rsidRDefault="00443307">
            <w:pPr>
              <w:widowControl/>
              <w:jc w:val="center"/>
              <w:textAlignment w:val="center"/>
              <w:rPr>
                <w:sz w:val="24"/>
                <w:szCs w:val="24"/>
              </w:rPr>
            </w:pPr>
          </w:p>
        </w:tc>
        <w:tc>
          <w:tcPr>
            <w:tcW w:w="1349" w:type="dxa"/>
            <w:vMerge/>
            <w:tcBorders>
              <w:left w:val="single" w:sz="4" w:space="0" w:color="auto"/>
              <w:right w:val="single" w:sz="4" w:space="0" w:color="auto"/>
            </w:tcBorders>
            <w:shd w:val="clear" w:color="auto" w:fill="auto"/>
            <w:vAlign w:val="center"/>
          </w:tcPr>
          <w:p w14:paraId="544AD9BF" w14:textId="77777777" w:rsidR="00443307" w:rsidRDefault="00443307">
            <w:pPr>
              <w:widowControl/>
              <w:jc w:val="center"/>
              <w:textAlignment w:val="center"/>
              <w:rPr>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6905591"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题目编列</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2F8C11" w14:textId="77777777" w:rsidR="00443307" w:rsidRDefault="00443307">
            <w:pPr>
              <w:widowControl/>
              <w:jc w:val="center"/>
              <w:textAlignment w:val="center"/>
              <w:rPr>
                <w:rFonts w:ascii="仿宋" w:eastAsia="仿宋" w:hAnsi="仿宋" w:cs="仿宋"/>
                <w:sz w:val="24"/>
                <w:szCs w:val="24"/>
              </w:rPr>
            </w:pPr>
          </w:p>
        </w:tc>
      </w:tr>
      <w:tr w:rsidR="00443307" w14:paraId="483DFDBE" w14:textId="77777777">
        <w:trPr>
          <w:trHeight w:val="196"/>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20C6AE" w14:textId="77777777" w:rsidR="00443307" w:rsidRDefault="00443307">
            <w:pPr>
              <w:widowControl/>
              <w:jc w:val="center"/>
              <w:textAlignment w:val="center"/>
              <w:rPr>
                <w:rFonts w:ascii="仿宋" w:eastAsia="仿宋" w:hAnsi="仿宋" w:cs="仿宋"/>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72D415" w14:textId="77777777" w:rsidR="00443307" w:rsidRDefault="00443307">
            <w:pPr>
              <w:widowControl/>
              <w:jc w:val="center"/>
              <w:textAlignment w:val="center"/>
              <w:rPr>
                <w:rFonts w:ascii="仿宋" w:eastAsia="仿宋" w:hAnsi="仿宋" w:cs="仿宋"/>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3EFF6D" w14:textId="77777777" w:rsidR="00443307" w:rsidRDefault="00443307">
            <w:pPr>
              <w:widowControl/>
              <w:jc w:val="center"/>
              <w:textAlignment w:val="center"/>
              <w:rPr>
                <w:rFonts w:ascii="仿宋" w:eastAsia="仿宋" w:hAnsi="仿宋" w:cs="仿宋"/>
                <w:sz w:val="24"/>
                <w:szCs w:val="24"/>
              </w:rPr>
            </w:pPr>
          </w:p>
        </w:tc>
        <w:tc>
          <w:tcPr>
            <w:tcW w:w="1349" w:type="dxa"/>
            <w:vMerge/>
            <w:tcBorders>
              <w:left w:val="single" w:sz="4" w:space="0" w:color="auto"/>
              <w:right w:val="single" w:sz="4" w:space="0" w:color="auto"/>
            </w:tcBorders>
            <w:shd w:val="clear" w:color="auto" w:fill="auto"/>
            <w:vAlign w:val="center"/>
          </w:tcPr>
          <w:p w14:paraId="5CD9AB3F" w14:textId="77777777" w:rsidR="00443307" w:rsidRDefault="00443307">
            <w:pPr>
              <w:widowControl/>
              <w:jc w:val="center"/>
              <w:textAlignment w:val="center"/>
              <w:rPr>
                <w:rFonts w:ascii="仿宋" w:eastAsia="仿宋" w:hAnsi="仿宋" w:cs="仿宋"/>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58B880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奖项设计</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ED21FE" w14:textId="77777777" w:rsidR="00443307" w:rsidRDefault="00443307">
            <w:pPr>
              <w:widowControl/>
              <w:jc w:val="center"/>
              <w:textAlignment w:val="center"/>
              <w:rPr>
                <w:rFonts w:ascii="仿宋" w:eastAsia="仿宋" w:hAnsi="仿宋" w:cs="仿宋"/>
                <w:sz w:val="24"/>
                <w:szCs w:val="24"/>
              </w:rPr>
            </w:pPr>
          </w:p>
        </w:tc>
      </w:tr>
      <w:tr w:rsidR="00443307" w14:paraId="1C68EBB9" w14:textId="77777777">
        <w:trPr>
          <w:trHeight w:val="196"/>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3C2E3B" w14:textId="77777777" w:rsidR="00443307" w:rsidRDefault="00443307">
            <w:pPr>
              <w:widowControl/>
              <w:jc w:val="center"/>
              <w:textAlignment w:val="center"/>
              <w:rPr>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6367E" w14:textId="77777777" w:rsidR="00443307" w:rsidRDefault="00443307">
            <w:pPr>
              <w:widowControl/>
              <w:jc w:val="center"/>
              <w:textAlignment w:val="center"/>
              <w:rPr>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56E4B" w14:textId="77777777" w:rsidR="00443307" w:rsidRDefault="00443307">
            <w:pPr>
              <w:widowControl/>
              <w:jc w:val="center"/>
              <w:textAlignment w:val="center"/>
              <w:rPr>
                <w:sz w:val="24"/>
                <w:szCs w:val="24"/>
              </w:rPr>
            </w:pPr>
          </w:p>
        </w:tc>
        <w:tc>
          <w:tcPr>
            <w:tcW w:w="1349" w:type="dxa"/>
            <w:vMerge/>
            <w:tcBorders>
              <w:left w:val="single" w:sz="4" w:space="0" w:color="auto"/>
              <w:right w:val="single" w:sz="4" w:space="0" w:color="auto"/>
            </w:tcBorders>
            <w:shd w:val="clear" w:color="auto" w:fill="auto"/>
            <w:vAlign w:val="center"/>
          </w:tcPr>
          <w:p w14:paraId="02050A04" w14:textId="77777777" w:rsidR="00443307" w:rsidRDefault="00443307">
            <w:pPr>
              <w:widowControl/>
              <w:jc w:val="center"/>
              <w:textAlignment w:val="center"/>
              <w:rPr>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65DFBF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奖品发放</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81BA2" w14:textId="77777777" w:rsidR="00443307" w:rsidRDefault="00443307">
            <w:pPr>
              <w:widowControl/>
              <w:jc w:val="center"/>
              <w:textAlignment w:val="center"/>
              <w:rPr>
                <w:rFonts w:ascii="仿宋" w:eastAsia="仿宋" w:hAnsi="仿宋" w:cs="仿宋"/>
                <w:sz w:val="24"/>
                <w:szCs w:val="24"/>
              </w:rPr>
            </w:pPr>
          </w:p>
        </w:tc>
      </w:tr>
      <w:tr w:rsidR="00443307" w14:paraId="102DBBE7" w14:textId="77777777">
        <w:trPr>
          <w:trHeight w:val="196"/>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27D1D5" w14:textId="77777777" w:rsidR="00443307" w:rsidRDefault="00443307">
            <w:pPr>
              <w:widowControl/>
              <w:jc w:val="center"/>
              <w:textAlignment w:val="center"/>
              <w:rPr>
                <w:rFonts w:ascii="仿宋" w:eastAsia="仿宋" w:hAnsi="仿宋" w:cs="仿宋"/>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A97FA5" w14:textId="77777777" w:rsidR="00443307" w:rsidRDefault="00443307">
            <w:pPr>
              <w:widowControl/>
              <w:jc w:val="center"/>
              <w:textAlignment w:val="center"/>
              <w:rPr>
                <w:rFonts w:ascii="仿宋" w:eastAsia="仿宋" w:hAnsi="仿宋" w:cs="仿宋"/>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929751" w14:textId="77777777" w:rsidR="00443307" w:rsidRDefault="00443307">
            <w:pPr>
              <w:widowControl/>
              <w:jc w:val="center"/>
              <w:textAlignment w:val="center"/>
              <w:rPr>
                <w:rFonts w:ascii="仿宋" w:eastAsia="仿宋" w:hAnsi="仿宋" w:cs="仿宋"/>
                <w:sz w:val="24"/>
                <w:szCs w:val="24"/>
              </w:rPr>
            </w:pPr>
          </w:p>
        </w:tc>
        <w:tc>
          <w:tcPr>
            <w:tcW w:w="1349" w:type="dxa"/>
            <w:vMerge/>
            <w:tcBorders>
              <w:left w:val="single" w:sz="4" w:space="0" w:color="auto"/>
              <w:right w:val="single" w:sz="4" w:space="0" w:color="auto"/>
            </w:tcBorders>
            <w:shd w:val="clear" w:color="auto" w:fill="auto"/>
            <w:vAlign w:val="center"/>
          </w:tcPr>
          <w:p w14:paraId="11C3AD04" w14:textId="77777777" w:rsidR="00443307" w:rsidRDefault="00443307">
            <w:pPr>
              <w:widowControl/>
              <w:jc w:val="center"/>
              <w:textAlignment w:val="center"/>
              <w:rPr>
                <w:rFonts w:ascii="仿宋" w:eastAsia="仿宋" w:hAnsi="仿宋" w:cs="仿宋"/>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1AD12D0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活动监控</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948E1" w14:textId="77777777" w:rsidR="00443307" w:rsidRDefault="00443307">
            <w:pPr>
              <w:widowControl/>
              <w:jc w:val="center"/>
              <w:textAlignment w:val="center"/>
              <w:rPr>
                <w:rFonts w:ascii="仿宋" w:eastAsia="仿宋" w:hAnsi="仿宋" w:cs="仿宋"/>
                <w:sz w:val="24"/>
                <w:szCs w:val="24"/>
              </w:rPr>
            </w:pPr>
          </w:p>
        </w:tc>
      </w:tr>
      <w:tr w:rsidR="00443307" w14:paraId="6227535D" w14:textId="77777777">
        <w:trPr>
          <w:trHeight w:val="1156"/>
        </w:trPr>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8E506E" w14:textId="77777777" w:rsidR="00443307" w:rsidRDefault="00443307">
            <w:pPr>
              <w:widowControl/>
              <w:jc w:val="center"/>
              <w:textAlignment w:val="center"/>
              <w:rPr>
                <w:rFonts w:ascii="仿宋" w:eastAsia="仿宋" w:hAnsi="仿宋" w:cs="仿宋"/>
                <w:sz w:val="24"/>
                <w:szCs w:val="24"/>
              </w:rPr>
            </w:pPr>
          </w:p>
        </w:tc>
        <w:tc>
          <w:tcPr>
            <w:tcW w:w="19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058AF" w14:textId="77777777" w:rsidR="00443307" w:rsidRDefault="00443307">
            <w:pPr>
              <w:widowControl/>
              <w:jc w:val="center"/>
              <w:textAlignment w:val="center"/>
              <w:rPr>
                <w:rFonts w:ascii="仿宋" w:eastAsia="仿宋" w:hAnsi="仿宋" w:cs="仿宋"/>
                <w:sz w:val="24"/>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731C7" w14:textId="77777777" w:rsidR="00443307" w:rsidRDefault="00443307">
            <w:pPr>
              <w:widowControl/>
              <w:jc w:val="center"/>
              <w:textAlignment w:val="center"/>
              <w:rPr>
                <w:rFonts w:ascii="仿宋" w:eastAsia="仿宋" w:hAnsi="仿宋" w:cs="仿宋"/>
                <w:sz w:val="24"/>
                <w:szCs w:val="24"/>
              </w:rPr>
            </w:pPr>
          </w:p>
        </w:tc>
        <w:tc>
          <w:tcPr>
            <w:tcW w:w="1349" w:type="dxa"/>
            <w:vMerge/>
            <w:tcBorders>
              <w:left w:val="single" w:sz="4" w:space="0" w:color="auto"/>
              <w:bottom w:val="single" w:sz="4" w:space="0" w:color="auto"/>
              <w:right w:val="single" w:sz="4" w:space="0" w:color="auto"/>
            </w:tcBorders>
            <w:shd w:val="clear" w:color="auto" w:fill="auto"/>
            <w:vAlign w:val="center"/>
          </w:tcPr>
          <w:p w14:paraId="654D710A" w14:textId="77777777" w:rsidR="00443307" w:rsidRDefault="00443307">
            <w:pPr>
              <w:widowControl/>
              <w:jc w:val="center"/>
              <w:textAlignment w:val="center"/>
              <w:rPr>
                <w:rFonts w:ascii="仿宋" w:eastAsia="仿宋" w:hAnsi="仿宋" w:cs="仿宋"/>
                <w:sz w:val="24"/>
                <w:szCs w:val="24"/>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66F66CFD"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sz w:val="24"/>
                <w:szCs w:val="24"/>
              </w:rPr>
              <w:t>活动总结</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01661" w14:textId="77777777" w:rsidR="00443307" w:rsidRDefault="00443307">
            <w:pPr>
              <w:widowControl/>
              <w:jc w:val="center"/>
              <w:textAlignment w:val="center"/>
              <w:rPr>
                <w:rFonts w:ascii="仿宋" w:eastAsia="仿宋" w:hAnsi="仿宋" w:cs="仿宋"/>
                <w:sz w:val="24"/>
                <w:szCs w:val="24"/>
              </w:rPr>
            </w:pPr>
          </w:p>
        </w:tc>
      </w:tr>
    </w:tbl>
    <w:p w14:paraId="19B6059B" w14:textId="77777777" w:rsidR="00443307" w:rsidRDefault="00443307">
      <w:pPr>
        <w:pStyle w:val="a1"/>
        <w:ind w:firstLineChars="0" w:firstLine="0"/>
        <w:rPr>
          <w:szCs w:val="24"/>
        </w:rPr>
      </w:pPr>
    </w:p>
    <w:p w14:paraId="7701D795"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3.3活动保障</w:t>
      </w:r>
    </w:p>
    <w:p w14:paraId="1CB86BE3"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t>3.3.1各级领导、兄弟部门参观调研交流</w:t>
      </w:r>
    </w:p>
    <w:p w14:paraId="6A0FA793" w14:textId="77777777" w:rsidR="00443307" w:rsidRDefault="00000000">
      <w:pPr>
        <w:rPr>
          <w:rFonts w:ascii="仿宋" w:eastAsia="仿宋" w:hAnsi="仿宋" w:cs="仿宋"/>
          <w:sz w:val="28"/>
          <w:szCs w:val="28"/>
        </w:rPr>
      </w:pPr>
      <w:r>
        <w:rPr>
          <w:rFonts w:ascii="仿宋" w:eastAsia="仿宋" w:hAnsi="仿宋" w:cs="仿宋" w:hint="eastAsia"/>
          <w:sz w:val="28"/>
          <w:szCs w:val="28"/>
        </w:rPr>
        <w:t>配合、协助业主单位迎接各级领导参观调研工作，协助业主单位进行会议统筹、会议素材采编、来访接待等。</w:t>
      </w:r>
    </w:p>
    <w:tbl>
      <w:tblPr>
        <w:tblW w:w="8346" w:type="dxa"/>
        <w:tblInd w:w="99" w:type="dxa"/>
        <w:tblLayout w:type="fixed"/>
        <w:tblLook w:val="04A0" w:firstRow="1" w:lastRow="0" w:firstColumn="1" w:lastColumn="0" w:noHBand="0" w:noVBand="1"/>
      </w:tblPr>
      <w:tblGrid>
        <w:gridCol w:w="1180"/>
        <w:gridCol w:w="2034"/>
        <w:gridCol w:w="1848"/>
        <w:gridCol w:w="1427"/>
        <w:gridCol w:w="836"/>
        <w:gridCol w:w="1021"/>
      </w:tblGrid>
      <w:tr w:rsidR="00443307" w14:paraId="0C84BA7A" w14:textId="77777777">
        <w:trPr>
          <w:trHeight w:val="600"/>
        </w:trPr>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C9082"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lastRenderedPageBreak/>
              <w:t>项目</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0D0D4"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内容</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0366"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说明</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243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次数/周期</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1D3E"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方式</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C8845" w14:textId="77777777" w:rsidR="00443307" w:rsidRDefault="00000000">
            <w:pPr>
              <w:widowControl/>
              <w:jc w:val="center"/>
              <w:textAlignment w:val="center"/>
              <w:rPr>
                <w:rFonts w:ascii="仿宋" w:eastAsia="仿宋" w:hAnsi="仿宋" w:cs="仿宋"/>
                <w:b/>
                <w:bCs/>
                <w:sz w:val="24"/>
                <w:szCs w:val="24"/>
              </w:rPr>
            </w:pPr>
            <w:r>
              <w:rPr>
                <w:rFonts w:ascii="仿宋" w:eastAsia="仿宋" w:hAnsi="仿宋" w:cs="仿宋" w:hint="eastAsia"/>
                <w:b/>
                <w:bCs/>
                <w:kern w:val="0"/>
                <w:sz w:val="24"/>
                <w:szCs w:val="24"/>
                <w:lang w:bidi="ar"/>
              </w:rPr>
              <w:t>备注</w:t>
            </w:r>
          </w:p>
        </w:tc>
      </w:tr>
      <w:tr w:rsidR="00443307" w14:paraId="12FF0BA5" w14:textId="77777777">
        <w:trPr>
          <w:trHeight w:val="1530"/>
        </w:trPr>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F2A266"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配合、协助迎接各级领导参观调研</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D1938"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协助业主单位完成介绍稿和ppt制作</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D3DFB" w14:textId="77777777" w:rsidR="00443307" w:rsidRDefault="00000000">
            <w:pPr>
              <w:widowControl/>
              <w:textAlignment w:val="center"/>
              <w:rPr>
                <w:rFonts w:ascii="仿宋" w:eastAsia="仿宋" w:hAnsi="仿宋" w:cs="仿宋"/>
                <w:sz w:val="24"/>
                <w:szCs w:val="24"/>
              </w:rPr>
            </w:pPr>
            <w:r>
              <w:rPr>
                <w:rFonts w:ascii="仿宋" w:eastAsia="仿宋" w:hAnsi="仿宋" w:cs="仿宋" w:hint="eastAsia"/>
                <w:kern w:val="0"/>
                <w:sz w:val="24"/>
                <w:szCs w:val="24"/>
                <w:lang w:bidi="ar"/>
              </w:rPr>
              <w:t>协助业主完成相关汇报工作</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8859" w14:textId="77777777" w:rsidR="00443307" w:rsidRDefault="00000000">
            <w:pPr>
              <w:widowControl/>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80B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线下</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EA23" w14:textId="77777777" w:rsidR="00443307" w:rsidRDefault="00443307">
            <w:pPr>
              <w:rPr>
                <w:rFonts w:ascii="仿宋" w:eastAsia="仿宋" w:hAnsi="仿宋" w:cs="仿宋"/>
                <w:sz w:val="24"/>
                <w:szCs w:val="24"/>
              </w:rPr>
            </w:pPr>
          </w:p>
        </w:tc>
      </w:tr>
      <w:tr w:rsidR="00443307" w14:paraId="3F727B73" w14:textId="77777777">
        <w:trPr>
          <w:trHeight w:val="1160"/>
        </w:trPr>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6E84FE" w14:textId="77777777" w:rsidR="00443307" w:rsidRDefault="00443307">
            <w:pPr>
              <w:jc w:val="center"/>
              <w:rPr>
                <w:rFonts w:ascii="仿宋" w:eastAsia="仿宋" w:hAnsi="仿宋" w:cs="仿宋"/>
                <w:sz w:val="24"/>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0EC1F"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协助业主单位完成领导来访的会务统筹工作及汇报配合</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5805" w14:textId="77777777" w:rsidR="00443307" w:rsidRDefault="00000000">
            <w:pPr>
              <w:widowControl/>
              <w:textAlignment w:val="center"/>
              <w:rPr>
                <w:rFonts w:ascii="仿宋" w:eastAsia="仿宋" w:hAnsi="仿宋" w:cs="仿宋"/>
                <w:sz w:val="24"/>
                <w:szCs w:val="24"/>
              </w:rPr>
            </w:pPr>
            <w:r>
              <w:rPr>
                <w:rFonts w:ascii="仿宋" w:eastAsia="仿宋" w:hAnsi="仿宋" w:cs="仿宋" w:hint="eastAsia"/>
                <w:kern w:val="0"/>
                <w:sz w:val="24"/>
                <w:szCs w:val="24"/>
                <w:lang w:bidi="ar"/>
              </w:rPr>
              <w:t>协助业主完成调研现场的准备等相关工作</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B447" w14:textId="77777777" w:rsidR="00443307" w:rsidRDefault="00000000">
            <w:pPr>
              <w:widowControl/>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B008"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线下</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EB24" w14:textId="77777777" w:rsidR="00443307" w:rsidRDefault="00443307">
            <w:pPr>
              <w:widowControl/>
              <w:textAlignment w:val="center"/>
              <w:rPr>
                <w:rFonts w:ascii="仿宋" w:eastAsia="仿宋" w:hAnsi="仿宋" w:cs="仿宋"/>
                <w:sz w:val="24"/>
                <w:szCs w:val="24"/>
              </w:rPr>
            </w:pPr>
          </w:p>
        </w:tc>
      </w:tr>
      <w:tr w:rsidR="00443307" w14:paraId="6A85EABD" w14:textId="77777777">
        <w:trPr>
          <w:trHeight w:val="1000"/>
        </w:trPr>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6CD89" w14:textId="77777777" w:rsidR="00443307" w:rsidRDefault="00443307">
            <w:pPr>
              <w:jc w:val="center"/>
              <w:rPr>
                <w:rFonts w:ascii="仿宋" w:eastAsia="仿宋" w:hAnsi="仿宋" w:cs="仿宋"/>
                <w:sz w:val="24"/>
                <w:szCs w:val="24"/>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CF26" w14:textId="77777777" w:rsidR="00443307" w:rsidRDefault="00000000">
            <w:pPr>
              <w:widowControl/>
              <w:jc w:val="left"/>
              <w:textAlignment w:val="center"/>
              <w:rPr>
                <w:rFonts w:ascii="仿宋" w:eastAsia="仿宋" w:hAnsi="仿宋" w:cs="仿宋"/>
                <w:sz w:val="24"/>
                <w:szCs w:val="24"/>
              </w:rPr>
            </w:pPr>
            <w:r>
              <w:rPr>
                <w:rFonts w:ascii="仿宋" w:eastAsia="仿宋" w:hAnsi="仿宋" w:cs="仿宋" w:hint="eastAsia"/>
                <w:kern w:val="0"/>
                <w:sz w:val="24"/>
                <w:szCs w:val="24"/>
                <w:lang w:bidi="ar"/>
              </w:rPr>
              <w:t>负责会议素材采编、拍照、来访接待等</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29821" w14:textId="77777777" w:rsidR="00443307" w:rsidRDefault="00000000">
            <w:pPr>
              <w:widowControl/>
              <w:textAlignment w:val="center"/>
              <w:rPr>
                <w:rFonts w:ascii="仿宋" w:eastAsia="仿宋" w:hAnsi="仿宋" w:cs="仿宋"/>
                <w:sz w:val="24"/>
                <w:szCs w:val="24"/>
              </w:rPr>
            </w:pPr>
            <w:r>
              <w:rPr>
                <w:rFonts w:ascii="仿宋" w:eastAsia="仿宋" w:hAnsi="仿宋" w:cs="仿宋" w:hint="eastAsia"/>
                <w:kern w:val="0"/>
                <w:sz w:val="24"/>
                <w:szCs w:val="24"/>
                <w:lang w:bidi="ar"/>
              </w:rPr>
              <w:t>对会议情况进行拍照、素材采编、宣发</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1416" w14:textId="77777777" w:rsidR="00443307" w:rsidRDefault="00000000">
            <w:pPr>
              <w:widowControl/>
              <w:textAlignment w:val="center"/>
              <w:rPr>
                <w:rFonts w:ascii="仿宋" w:eastAsia="仿宋" w:hAnsi="仿宋" w:cs="仿宋"/>
                <w:sz w:val="24"/>
                <w:szCs w:val="24"/>
              </w:rPr>
            </w:pPr>
            <w:r>
              <w:rPr>
                <w:rFonts w:ascii="仿宋" w:eastAsia="仿宋" w:hAnsi="仿宋" w:cs="仿宋" w:hint="eastAsia"/>
                <w:kern w:val="0"/>
                <w:sz w:val="24"/>
                <w:szCs w:val="24"/>
                <w:lang w:bidi="ar"/>
              </w:rPr>
              <w:t>根据实际情况</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671A0" w14:textId="77777777" w:rsidR="00443307" w:rsidRDefault="00000000">
            <w:pPr>
              <w:widowControl/>
              <w:jc w:val="center"/>
              <w:textAlignment w:val="center"/>
              <w:rPr>
                <w:rFonts w:ascii="仿宋" w:eastAsia="仿宋" w:hAnsi="仿宋" w:cs="仿宋"/>
                <w:sz w:val="24"/>
                <w:szCs w:val="24"/>
              </w:rPr>
            </w:pPr>
            <w:r>
              <w:rPr>
                <w:rFonts w:ascii="仿宋" w:eastAsia="仿宋" w:hAnsi="仿宋" w:cs="仿宋" w:hint="eastAsia"/>
                <w:kern w:val="0"/>
                <w:sz w:val="24"/>
                <w:szCs w:val="24"/>
                <w:lang w:bidi="ar"/>
              </w:rPr>
              <w:t>线下</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1D49A" w14:textId="77777777" w:rsidR="00443307" w:rsidRDefault="00443307">
            <w:pPr>
              <w:rPr>
                <w:rFonts w:ascii="仿宋" w:eastAsia="仿宋" w:hAnsi="仿宋" w:cs="仿宋"/>
                <w:sz w:val="24"/>
                <w:szCs w:val="24"/>
              </w:rPr>
            </w:pPr>
          </w:p>
        </w:tc>
      </w:tr>
    </w:tbl>
    <w:p w14:paraId="2E8B49D9" w14:textId="77777777" w:rsidR="00443307" w:rsidRDefault="00443307">
      <w:pPr>
        <w:pStyle w:val="a1"/>
        <w:ind w:firstLineChars="0" w:firstLine="0"/>
      </w:pPr>
    </w:p>
    <w:p w14:paraId="309CE6F8" w14:textId="77777777" w:rsidR="00443307" w:rsidRDefault="00000000">
      <w:pPr>
        <w:pStyle w:val="3"/>
        <w:rPr>
          <w:rFonts w:ascii="仿宋" w:eastAsia="仿宋" w:hAnsi="仿宋" w:cs="仿宋"/>
          <w:b w:val="0"/>
          <w:bCs/>
          <w:sz w:val="28"/>
          <w:szCs w:val="28"/>
        </w:rPr>
      </w:pPr>
      <w:r>
        <w:rPr>
          <w:rFonts w:ascii="仿宋" w:eastAsia="仿宋" w:hAnsi="仿宋" w:cs="仿宋" w:hint="eastAsia"/>
          <w:b w:val="0"/>
          <w:bCs/>
          <w:sz w:val="28"/>
          <w:szCs w:val="28"/>
        </w:rPr>
        <w:t>3.3.2重大参展活动</w:t>
      </w:r>
    </w:p>
    <w:p w14:paraId="0E558978" w14:textId="77777777" w:rsidR="00443307" w:rsidRDefault="00000000">
      <w:pPr>
        <w:rPr>
          <w:rStyle w:val="20"/>
          <w:rFonts w:ascii="仿宋" w:eastAsia="仿宋" w:hAnsi="仿宋" w:cs="仿宋"/>
          <w:b w:val="0"/>
          <w:sz w:val="28"/>
        </w:rPr>
      </w:pPr>
      <w:r>
        <w:rPr>
          <w:rStyle w:val="20"/>
          <w:rFonts w:ascii="仿宋" w:eastAsia="仿宋" w:hAnsi="仿宋" w:cs="仿宋" w:hint="eastAsia"/>
          <w:b w:val="0"/>
          <w:sz w:val="28"/>
        </w:rPr>
        <w:t>协助、配合业主单位，参与重大参展活动策划、执行等工作。</w:t>
      </w:r>
    </w:p>
    <w:tbl>
      <w:tblPr>
        <w:tblW w:w="8357" w:type="dxa"/>
        <w:tblInd w:w="61" w:type="dxa"/>
        <w:tblLayout w:type="fixed"/>
        <w:tblLook w:val="04A0" w:firstRow="1" w:lastRow="0" w:firstColumn="1" w:lastColumn="0" w:noHBand="0" w:noVBand="1"/>
      </w:tblPr>
      <w:tblGrid>
        <w:gridCol w:w="1163"/>
        <w:gridCol w:w="1953"/>
        <w:gridCol w:w="1877"/>
        <w:gridCol w:w="1383"/>
        <w:gridCol w:w="835"/>
        <w:gridCol w:w="1146"/>
      </w:tblGrid>
      <w:tr w:rsidR="00443307" w14:paraId="6E600AB5" w14:textId="77777777">
        <w:trPr>
          <w:trHeight w:val="843"/>
          <w:tblHeader/>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2877E1D" w14:textId="77777777" w:rsidR="00443307" w:rsidRDefault="00000000">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项目</w:t>
            </w:r>
          </w:p>
        </w:tc>
        <w:tc>
          <w:tcPr>
            <w:tcW w:w="1953" w:type="dxa"/>
            <w:tcBorders>
              <w:top w:val="single" w:sz="4" w:space="0" w:color="auto"/>
              <w:left w:val="nil"/>
              <w:bottom w:val="single" w:sz="4" w:space="0" w:color="auto"/>
              <w:right w:val="single" w:sz="4" w:space="0" w:color="auto"/>
            </w:tcBorders>
            <w:shd w:val="clear" w:color="auto" w:fill="auto"/>
            <w:vAlign w:val="center"/>
          </w:tcPr>
          <w:p w14:paraId="22FDD6E2" w14:textId="77777777" w:rsidR="00443307" w:rsidRDefault="00000000">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内容</w:t>
            </w:r>
          </w:p>
        </w:tc>
        <w:tc>
          <w:tcPr>
            <w:tcW w:w="1877" w:type="dxa"/>
            <w:tcBorders>
              <w:top w:val="single" w:sz="4" w:space="0" w:color="auto"/>
              <w:left w:val="nil"/>
              <w:bottom w:val="single" w:sz="4" w:space="0" w:color="auto"/>
              <w:right w:val="single" w:sz="4" w:space="0" w:color="auto"/>
            </w:tcBorders>
            <w:shd w:val="clear" w:color="auto" w:fill="auto"/>
            <w:vAlign w:val="center"/>
          </w:tcPr>
          <w:p w14:paraId="7F29665B" w14:textId="77777777" w:rsidR="00443307" w:rsidRDefault="00000000">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说明</w:t>
            </w:r>
          </w:p>
        </w:tc>
        <w:tc>
          <w:tcPr>
            <w:tcW w:w="1383" w:type="dxa"/>
            <w:tcBorders>
              <w:top w:val="single" w:sz="4" w:space="0" w:color="auto"/>
              <w:left w:val="nil"/>
              <w:bottom w:val="single" w:sz="4" w:space="0" w:color="auto"/>
              <w:right w:val="single" w:sz="4" w:space="0" w:color="auto"/>
            </w:tcBorders>
            <w:shd w:val="clear" w:color="auto" w:fill="auto"/>
            <w:vAlign w:val="center"/>
          </w:tcPr>
          <w:p w14:paraId="7248A21F" w14:textId="77777777" w:rsidR="00443307" w:rsidRDefault="00000000">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次数/周期</w:t>
            </w:r>
          </w:p>
        </w:tc>
        <w:tc>
          <w:tcPr>
            <w:tcW w:w="835" w:type="dxa"/>
            <w:tcBorders>
              <w:top w:val="single" w:sz="4" w:space="0" w:color="auto"/>
              <w:left w:val="nil"/>
              <w:bottom w:val="single" w:sz="4" w:space="0" w:color="auto"/>
              <w:right w:val="single" w:sz="4" w:space="0" w:color="auto"/>
            </w:tcBorders>
            <w:shd w:val="clear" w:color="auto" w:fill="auto"/>
            <w:vAlign w:val="center"/>
          </w:tcPr>
          <w:p w14:paraId="67808335" w14:textId="77777777" w:rsidR="00443307" w:rsidRDefault="00000000">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方式</w:t>
            </w:r>
          </w:p>
        </w:tc>
        <w:tc>
          <w:tcPr>
            <w:tcW w:w="1146" w:type="dxa"/>
            <w:tcBorders>
              <w:top w:val="single" w:sz="4" w:space="0" w:color="auto"/>
              <w:left w:val="nil"/>
              <w:bottom w:val="single" w:sz="4" w:space="0" w:color="auto"/>
              <w:right w:val="single" w:sz="4" w:space="0" w:color="auto"/>
            </w:tcBorders>
            <w:shd w:val="clear" w:color="auto" w:fill="auto"/>
            <w:vAlign w:val="center"/>
          </w:tcPr>
          <w:p w14:paraId="48368383" w14:textId="77777777" w:rsidR="00443307" w:rsidRDefault="00000000">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备注</w:t>
            </w:r>
          </w:p>
        </w:tc>
      </w:tr>
      <w:tr w:rsidR="00443307" w14:paraId="018C3993" w14:textId="77777777">
        <w:trPr>
          <w:trHeight w:val="1540"/>
          <w:tblHeader/>
        </w:trPr>
        <w:tc>
          <w:tcPr>
            <w:tcW w:w="1163" w:type="dxa"/>
            <w:vMerge w:val="restart"/>
            <w:tcBorders>
              <w:top w:val="nil"/>
              <w:left w:val="single" w:sz="4" w:space="0" w:color="auto"/>
              <w:bottom w:val="single" w:sz="4" w:space="0" w:color="auto"/>
              <w:right w:val="single" w:sz="4" w:space="0" w:color="auto"/>
            </w:tcBorders>
            <w:shd w:val="clear" w:color="auto" w:fill="auto"/>
            <w:vAlign w:val="center"/>
          </w:tcPr>
          <w:p w14:paraId="7587C4F3" w14:textId="77777777" w:rsidR="00443307" w:rsidRDefault="00000000">
            <w:pPr>
              <w:pStyle w:val="a7"/>
              <w:spacing w:line="360" w:lineRule="auto"/>
              <w:ind w:firstLineChars="0" w:firstLine="0"/>
              <w:rPr>
                <w:rFonts w:cs="仿宋"/>
                <w:kern w:val="0"/>
                <w:lang w:bidi="ar"/>
              </w:rPr>
            </w:pPr>
            <w:r>
              <w:rPr>
                <w:rFonts w:cs="仿宋" w:hint="eastAsia"/>
                <w:kern w:val="0"/>
                <w:lang w:bidi="ar"/>
              </w:rPr>
              <w:t>重大参展活动</w:t>
            </w:r>
          </w:p>
        </w:tc>
        <w:tc>
          <w:tcPr>
            <w:tcW w:w="1953" w:type="dxa"/>
            <w:tcBorders>
              <w:top w:val="nil"/>
              <w:left w:val="nil"/>
              <w:bottom w:val="single" w:sz="4" w:space="0" w:color="auto"/>
              <w:right w:val="single" w:sz="4" w:space="0" w:color="auto"/>
            </w:tcBorders>
            <w:shd w:val="clear" w:color="auto" w:fill="auto"/>
            <w:vAlign w:val="center"/>
          </w:tcPr>
          <w:p w14:paraId="749BA093" w14:textId="77777777" w:rsidR="00443307" w:rsidRDefault="00000000">
            <w:pPr>
              <w:pStyle w:val="a7"/>
              <w:spacing w:line="360" w:lineRule="auto"/>
              <w:ind w:firstLineChars="0" w:firstLine="0"/>
              <w:rPr>
                <w:rFonts w:cs="仿宋"/>
                <w:kern w:val="0"/>
                <w:lang w:bidi="ar"/>
              </w:rPr>
            </w:pPr>
            <w:r>
              <w:rPr>
                <w:rFonts w:cs="仿宋" w:hint="eastAsia"/>
                <w:kern w:val="0"/>
                <w:lang w:bidi="ar"/>
              </w:rPr>
              <w:t>协助、配合业主单位，进行参展活动策划</w:t>
            </w:r>
          </w:p>
        </w:tc>
        <w:tc>
          <w:tcPr>
            <w:tcW w:w="1877" w:type="dxa"/>
            <w:tcBorders>
              <w:top w:val="nil"/>
              <w:left w:val="nil"/>
              <w:bottom w:val="nil"/>
              <w:right w:val="nil"/>
            </w:tcBorders>
            <w:shd w:val="clear" w:color="auto" w:fill="auto"/>
            <w:vAlign w:val="center"/>
          </w:tcPr>
          <w:p w14:paraId="116C22D0" w14:textId="77777777" w:rsidR="00443307" w:rsidRDefault="00000000">
            <w:pPr>
              <w:pStyle w:val="a7"/>
              <w:spacing w:line="360" w:lineRule="auto"/>
              <w:ind w:firstLineChars="0" w:firstLine="0"/>
              <w:rPr>
                <w:rFonts w:cs="仿宋"/>
                <w:kern w:val="0"/>
                <w:lang w:bidi="ar"/>
              </w:rPr>
            </w:pPr>
            <w:r>
              <w:rPr>
                <w:rFonts w:cs="仿宋" w:hint="eastAsia"/>
                <w:kern w:val="0"/>
                <w:lang w:bidi="ar"/>
              </w:rPr>
              <w:t>基于参展情况，进行活动策划</w:t>
            </w:r>
          </w:p>
        </w:tc>
        <w:tc>
          <w:tcPr>
            <w:tcW w:w="1383" w:type="dxa"/>
            <w:tcBorders>
              <w:top w:val="nil"/>
              <w:left w:val="single" w:sz="4" w:space="0" w:color="auto"/>
              <w:bottom w:val="single" w:sz="4" w:space="0" w:color="auto"/>
              <w:right w:val="single" w:sz="4" w:space="0" w:color="auto"/>
            </w:tcBorders>
            <w:shd w:val="clear" w:color="auto" w:fill="auto"/>
            <w:vAlign w:val="center"/>
          </w:tcPr>
          <w:p w14:paraId="7C803F54" w14:textId="77777777" w:rsidR="00443307" w:rsidRDefault="00000000">
            <w:pPr>
              <w:pStyle w:val="a7"/>
              <w:spacing w:line="360" w:lineRule="auto"/>
              <w:ind w:firstLineChars="0" w:firstLine="0"/>
              <w:rPr>
                <w:rFonts w:cs="仿宋"/>
                <w:kern w:val="0"/>
                <w:lang w:bidi="ar"/>
              </w:rPr>
            </w:pPr>
            <w:r>
              <w:rPr>
                <w:rFonts w:cs="仿宋" w:hint="eastAsia"/>
                <w:kern w:val="0"/>
                <w:lang w:bidi="ar"/>
              </w:rPr>
              <w:t>根据实际情况</w:t>
            </w:r>
          </w:p>
        </w:tc>
        <w:tc>
          <w:tcPr>
            <w:tcW w:w="835" w:type="dxa"/>
            <w:tcBorders>
              <w:top w:val="nil"/>
              <w:left w:val="nil"/>
              <w:bottom w:val="single" w:sz="4" w:space="0" w:color="auto"/>
              <w:right w:val="single" w:sz="4" w:space="0" w:color="auto"/>
            </w:tcBorders>
            <w:shd w:val="clear" w:color="auto" w:fill="auto"/>
            <w:vAlign w:val="center"/>
          </w:tcPr>
          <w:p w14:paraId="5F0A7B71" w14:textId="77777777" w:rsidR="00443307" w:rsidRDefault="00000000">
            <w:pPr>
              <w:pStyle w:val="a7"/>
              <w:spacing w:line="360" w:lineRule="auto"/>
              <w:ind w:firstLineChars="0" w:firstLine="0"/>
              <w:rPr>
                <w:rFonts w:cs="仿宋"/>
                <w:kern w:val="0"/>
                <w:lang w:bidi="ar"/>
              </w:rPr>
            </w:pPr>
            <w:r>
              <w:rPr>
                <w:rFonts w:cs="仿宋" w:hint="eastAsia"/>
                <w:kern w:val="0"/>
                <w:lang w:bidi="ar"/>
              </w:rPr>
              <w:t>线下</w:t>
            </w:r>
          </w:p>
        </w:tc>
        <w:tc>
          <w:tcPr>
            <w:tcW w:w="1146" w:type="dxa"/>
            <w:tcBorders>
              <w:top w:val="nil"/>
              <w:left w:val="nil"/>
              <w:bottom w:val="single" w:sz="4" w:space="0" w:color="auto"/>
              <w:right w:val="single" w:sz="4" w:space="0" w:color="auto"/>
            </w:tcBorders>
            <w:shd w:val="clear" w:color="auto" w:fill="auto"/>
            <w:vAlign w:val="center"/>
          </w:tcPr>
          <w:p w14:paraId="302E76B1" w14:textId="77777777" w:rsidR="00443307" w:rsidRDefault="00443307">
            <w:pPr>
              <w:pStyle w:val="a7"/>
              <w:spacing w:line="360" w:lineRule="auto"/>
              <w:ind w:firstLineChars="0" w:firstLine="0"/>
              <w:rPr>
                <w:rFonts w:cs="仿宋"/>
                <w:kern w:val="0"/>
                <w:lang w:bidi="ar"/>
              </w:rPr>
            </w:pPr>
          </w:p>
        </w:tc>
      </w:tr>
      <w:tr w:rsidR="00443307" w14:paraId="31A69CBF" w14:textId="77777777">
        <w:trPr>
          <w:trHeight w:val="2010"/>
          <w:tblHeader/>
        </w:trPr>
        <w:tc>
          <w:tcPr>
            <w:tcW w:w="1163" w:type="dxa"/>
            <w:vMerge/>
            <w:tcBorders>
              <w:top w:val="nil"/>
              <w:left w:val="single" w:sz="4" w:space="0" w:color="auto"/>
              <w:bottom w:val="single" w:sz="4" w:space="0" w:color="auto"/>
              <w:right w:val="single" w:sz="4" w:space="0" w:color="auto"/>
            </w:tcBorders>
            <w:vAlign w:val="center"/>
          </w:tcPr>
          <w:p w14:paraId="7B8964A3" w14:textId="77777777" w:rsidR="00443307" w:rsidRDefault="00443307">
            <w:pPr>
              <w:pStyle w:val="a7"/>
              <w:spacing w:line="360" w:lineRule="auto"/>
              <w:ind w:firstLineChars="0" w:firstLine="0"/>
              <w:rPr>
                <w:rFonts w:cs="仿宋"/>
                <w:kern w:val="0"/>
                <w:lang w:bidi="ar"/>
              </w:rPr>
            </w:pPr>
          </w:p>
        </w:tc>
        <w:tc>
          <w:tcPr>
            <w:tcW w:w="1953" w:type="dxa"/>
            <w:tcBorders>
              <w:top w:val="nil"/>
              <w:left w:val="nil"/>
              <w:bottom w:val="single" w:sz="4" w:space="0" w:color="auto"/>
              <w:right w:val="single" w:sz="4" w:space="0" w:color="auto"/>
            </w:tcBorders>
            <w:shd w:val="clear" w:color="auto" w:fill="auto"/>
            <w:vAlign w:val="center"/>
          </w:tcPr>
          <w:p w14:paraId="60E6AFCF" w14:textId="77777777" w:rsidR="00443307" w:rsidRDefault="00000000">
            <w:pPr>
              <w:pStyle w:val="a7"/>
              <w:spacing w:line="360" w:lineRule="auto"/>
              <w:ind w:firstLineChars="0" w:firstLine="0"/>
              <w:rPr>
                <w:rFonts w:cs="仿宋"/>
                <w:kern w:val="0"/>
                <w:lang w:bidi="ar"/>
              </w:rPr>
            </w:pPr>
            <w:r>
              <w:rPr>
                <w:rFonts w:cs="仿宋" w:hint="eastAsia"/>
                <w:kern w:val="0"/>
                <w:lang w:bidi="ar"/>
              </w:rPr>
              <w:t>协助、配合业主单位，进行宣发材料设计、打印</w:t>
            </w:r>
          </w:p>
        </w:tc>
        <w:tc>
          <w:tcPr>
            <w:tcW w:w="1877" w:type="dxa"/>
            <w:tcBorders>
              <w:top w:val="single" w:sz="4" w:space="0" w:color="auto"/>
              <w:left w:val="nil"/>
              <w:bottom w:val="single" w:sz="4" w:space="0" w:color="auto"/>
              <w:right w:val="single" w:sz="4" w:space="0" w:color="auto"/>
            </w:tcBorders>
            <w:shd w:val="clear" w:color="auto" w:fill="auto"/>
            <w:vAlign w:val="center"/>
          </w:tcPr>
          <w:p w14:paraId="0CF3817A" w14:textId="77777777" w:rsidR="00443307" w:rsidRDefault="00000000">
            <w:pPr>
              <w:pStyle w:val="a7"/>
              <w:spacing w:line="360" w:lineRule="auto"/>
              <w:ind w:firstLineChars="0" w:firstLine="0"/>
              <w:rPr>
                <w:rFonts w:cs="仿宋"/>
                <w:kern w:val="0"/>
                <w:lang w:bidi="ar"/>
              </w:rPr>
            </w:pPr>
            <w:r>
              <w:rPr>
                <w:rFonts w:cs="仿宋" w:hint="eastAsia"/>
                <w:kern w:val="0"/>
                <w:lang w:bidi="ar"/>
              </w:rPr>
              <w:t>涵盖易拉宝不少于2个，海报宣广不少于2张。</w:t>
            </w:r>
          </w:p>
        </w:tc>
        <w:tc>
          <w:tcPr>
            <w:tcW w:w="1383" w:type="dxa"/>
            <w:tcBorders>
              <w:top w:val="nil"/>
              <w:left w:val="nil"/>
              <w:bottom w:val="single" w:sz="4" w:space="0" w:color="auto"/>
              <w:right w:val="single" w:sz="4" w:space="0" w:color="auto"/>
            </w:tcBorders>
            <w:shd w:val="clear" w:color="auto" w:fill="auto"/>
            <w:vAlign w:val="center"/>
          </w:tcPr>
          <w:p w14:paraId="74BAE0A9" w14:textId="77777777" w:rsidR="00443307" w:rsidRDefault="00000000">
            <w:pPr>
              <w:pStyle w:val="a7"/>
              <w:spacing w:line="360" w:lineRule="auto"/>
              <w:ind w:firstLineChars="0" w:firstLine="0"/>
              <w:rPr>
                <w:rFonts w:cs="仿宋"/>
                <w:kern w:val="0"/>
                <w:lang w:bidi="ar"/>
              </w:rPr>
            </w:pPr>
            <w:r>
              <w:rPr>
                <w:rFonts w:cs="仿宋" w:hint="eastAsia"/>
                <w:kern w:val="0"/>
                <w:lang w:bidi="ar"/>
              </w:rPr>
              <w:t>根据实际情况</w:t>
            </w:r>
          </w:p>
        </w:tc>
        <w:tc>
          <w:tcPr>
            <w:tcW w:w="835" w:type="dxa"/>
            <w:tcBorders>
              <w:top w:val="nil"/>
              <w:left w:val="nil"/>
              <w:bottom w:val="single" w:sz="4" w:space="0" w:color="auto"/>
              <w:right w:val="single" w:sz="4" w:space="0" w:color="auto"/>
            </w:tcBorders>
            <w:shd w:val="clear" w:color="auto" w:fill="auto"/>
            <w:vAlign w:val="center"/>
          </w:tcPr>
          <w:p w14:paraId="4049AE34" w14:textId="77777777" w:rsidR="00443307" w:rsidRDefault="00000000">
            <w:pPr>
              <w:pStyle w:val="a7"/>
              <w:spacing w:line="360" w:lineRule="auto"/>
              <w:ind w:firstLineChars="0" w:firstLine="0"/>
              <w:rPr>
                <w:rFonts w:cs="仿宋"/>
                <w:kern w:val="0"/>
                <w:lang w:bidi="ar"/>
              </w:rPr>
            </w:pPr>
            <w:r>
              <w:rPr>
                <w:rFonts w:cs="仿宋" w:hint="eastAsia"/>
                <w:kern w:val="0"/>
                <w:lang w:bidi="ar"/>
              </w:rPr>
              <w:t>线下</w:t>
            </w:r>
          </w:p>
        </w:tc>
        <w:tc>
          <w:tcPr>
            <w:tcW w:w="1146" w:type="dxa"/>
            <w:tcBorders>
              <w:top w:val="nil"/>
              <w:left w:val="nil"/>
              <w:bottom w:val="single" w:sz="4" w:space="0" w:color="auto"/>
              <w:right w:val="single" w:sz="4" w:space="0" w:color="auto"/>
            </w:tcBorders>
            <w:shd w:val="clear" w:color="auto" w:fill="auto"/>
            <w:vAlign w:val="center"/>
          </w:tcPr>
          <w:p w14:paraId="65ACCFA3" w14:textId="77777777" w:rsidR="00443307" w:rsidRDefault="00443307">
            <w:pPr>
              <w:pStyle w:val="a7"/>
              <w:spacing w:line="360" w:lineRule="auto"/>
              <w:ind w:firstLineChars="0" w:firstLine="0"/>
              <w:rPr>
                <w:rFonts w:cs="仿宋"/>
                <w:kern w:val="0"/>
                <w:lang w:bidi="ar"/>
              </w:rPr>
            </w:pPr>
          </w:p>
        </w:tc>
      </w:tr>
      <w:tr w:rsidR="00443307" w14:paraId="71D6301A" w14:textId="77777777">
        <w:trPr>
          <w:trHeight w:val="1397"/>
          <w:tblHeader/>
        </w:trPr>
        <w:tc>
          <w:tcPr>
            <w:tcW w:w="1163" w:type="dxa"/>
            <w:vMerge/>
            <w:tcBorders>
              <w:top w:val="nil"/>
              <w:left w:val="single" w:sz="4" w:space="0" w:color="auto"/>
              <w:bottom w:val="single" w:sz="4" w:space="0" w:color="auto"/>
              <w:right w:val="single" w:sz="4" w:space="0" w:color="auto"/>
            </w:tcBorders>
            <w:vAlign w:val="center"/>
          </w:tcPr>
          <w:p w14:paraId="5FD820E1" w14:textId="77777777" w:rsidR="00443307" w:rsidRDefault="00443307">
            <w:pPr>
              <w:pStyle w:val="a7"/>
              <w:spacing w:line="360" w:lineRule="auto"/>
              <w:ind w:firstLineChars="0" w:firstLine="0"/>
              <w:rPr>
                <w:rFonts w:cs="仿宋"/>
                <w:kern w:val="0"/>
                <w:lang w:bidi="ar"/>
              </w:rPr>
            </w:pPr>
          </w:p>
        </w:tc>
        <w:tc>
          <w:tcPr>
            <w:tcW w:w="1953" w:type="dxa"/>
            <w:tcBorders>
              <w:top w:val="nil"/>
              <w:left w:val="nil"/>
              <w:bottom w:val="single" w:sz="4" w:space="0" w:color="auto"/>
              <w:right w:val="single" w:sz="4" w:space="0" w:color="auto"/>
            </w:tcBorders>
            <w:shd w:val="clear" w:color="auto" w:fill="auto"/>
            <w:vAlign w:val="center"/>
          </w:tcPr>
          <w:p w14:paraId="01723B3F" w14:textId="77777777" w:rsidR="00443307" w:rsidRDefault="00000000">
            <w:pPr>
              <w:pStyle w:val="a7"/>
              <w:spacing w:line="360" w:lineRule="auto"/>
              <w:ind w:firstLineChars="0" w:firstLine="0"/>
              <w:rPr>
                <w:rFonts w:cs="仿宋"/>
                <w:kern w:val="0"/>
                <w:lang w:bidi="ar"/>
              </w:rPr>
            </w:pPr>
            <w:r>
              <w:rPr>
                <w:rFonts w:cs="仿宋" w:hint="eastAsia"/>
                <w:kern w:val="0"/>
                <w:lang w:bidi="ar"/>
              </w:rPr>
              <w:t>配合活动的执行</w:t>
            </w:r>
          </w:p>
        </w:tc>
        <w:tc>
          <w:tcPr>
            <w:tcW w:w="1877" w:type="dxa"/>
            <w:tcBorders>
              <w:top w:val="nil"/>
              <w:left w:val="nil"/>
              <w:bottom w:val="single" w:sz="4" w:space="0" w:color="auto"/>
              <w:right w:val="single" w:sz="4" w:space="0" w:color="auto"/>
            </w:tcBorders>
            <w:shd w:val="clear" w:color="auto" w:fill="auto"/>
            <w:vAlign w:val="center"/>
          </w:tcPr>
          <w:p w14:paraId="16579BC2" w14:textId="77777777" w:rsidR="00443307" w:rsidRDefault="00000000">
            <w:pPr>
              <w:pStyle w:val="a7"/>
              <w:spacing w:line="360" w:lineRule="auto"/>
              <w:ind w:firstLineChars="0" w:firstLine="0"/>
              <w:rPr>
                <w:rFonts w:cs="仿宋"/>
                <w:kern w:val="0"/>
                <w:lang w:bidi="ar"/>
              </w:rPr>
            </w:pPr>
            <w:r>
              <w:rPr>
                <w:rFonts w:cs="仿宋" w:hint="eastAsia"/>
                <w:kern w:val="0"/>
                <w:lang w:bidi="ar"/>
              </w:rPr>
              <w:t>配合相关主体进行活动的执行</w:t>
            </w:r>
          </w:p>
        </w:tc>
        <w:tc>
          <w:tcPr>
            <w:tcW w:w="1383" w:type="dxa"/>
            <w:tcBorders>
              <w:top w:val="nil"/>
              <w:left w:val="nil"/>
              <w:bottom w:val="single" w:sz="4" w:space="0" w:color="auto"/>
              <w:right w:val="single" w:sz="4" w:space="0" w:color="auto"/>
            </w:tcBorders>
            <w:shd w:val="clear" w:color="auto" w:fill="auto"/>
            <w:vAlign w:val="center"/>
          </w:tcPr>
          <w:p w14:paraId="39FF19F9" w14:textId="77777777" w:rsidR="00443307" w:rsidRDefault="00000000">
            <w:pPr>
              <w:pStyle w:val="a7"/>
              <w:spacing w:line="360" w:lineRule="auto"/>
              <w:ind w:firstLineChars="0" w:firstLine="0"/>
              <w:rPr>
                <w:rFonts w:cs="仿宋"/>
                <w:kern w:val="0"/>
                <w:lang w:bidi="ar"/>
              </w:rPr>
            </w:pPr>
            <w:r>
              <w:rPr>
                <w:rFonts w:cs="仿宋" w:hint="eastAsia"/>
                <w:kern w:val="0"/>
                <w:lang w:bidi="ar"/>
              </w:rPr>
              <w:t>根据实际情况</w:t>
            </w:r>
          </w:p>
        </w:tc>
        <w:tc>
          <w:tcPr>
            <w:tcW w:w="835" w:type="dxa"/>
            <w:tcBorders>
              <w:top w:val="nil"/>
              <w:left w:val="nil"/>
              <w:bottom w:val="single" w:sz="4" w:space="0" w:color="auto"/>
              <w:right w:val="single" w:sz="4" w:space="0" w:color="auto"/>
            </w:tcBorders>
            <w:shd w:val="clear" w:color="auto" w:fill="auto"/>
            <w:vAlign w:val="center"/>
          </w:tcPr>
          <w:p w14:paraId="0A944927" w14:textId="77777777" w:rsidR="00443307" w:rsidRDefault="00000000">
            <w:pPr>
              <w:pStyle w:val="a7"/>
              <w:spacing w:line="360" w:lineRule="auto"/>
              <w:ind w:firstLineChars="0" w:firstLine="0"/>
              <w:rPr>
                <w:rFonts w:cs="仿宋"/>
                <w:kern w:val="0"/>
                <w:lang w:bidi="ar"/>
              </w:rPr>
            </w:pPr>
            <w:r>
              <w:rPr>
                <w:rFonts w:cs="仿宋" w:hint="eastAsia"/>
                <w:kern w:val="0"/>
                <w:lang w:bidi="ar"/>
              </w:rPr>
              <w:t>线下</w:t>
            </w:r>
          </w:p>
        </w:tc>
        <w:tc>
          <w:tcPr>
            <w:tcW w:w="1146" w:type="dxa"/>
            <w:tcBorders>
              <w:top w:val="nil"/>
              <w:left w:val="nil"/>
              <w:bottom w:val="single" w:sz="4" w:space="0" w:color="auto"/>
              <w:right w:val="single" w:sz="4" w:space="0" w:color="auto"/>
            </w:tcBorders>
            <w:shd w:val="clear" w:color="auto" w:fill="auto"/>
            <w:vAlign w:val="center"/>
          </w:tcPr>
          <w:p w14:paraId="75C7174F" w14:textId="77777777" w:rsidR="00443307" w:rsidRDefault="00000000">
            <w:pPr>
              <w:pStyle w:val="a7"/>
              <w:spacing w:line="360" w:lineRule="auto"/>
              <w:ind w:firstLineChars="0" w:firstLine="0"/>
              <w:rPr>
                <w:rFonts w:cs="仿宋"/>
                <w:kern w:val="0"/>
                <w:lang w:bidi="ar"/>
              </w:rPr>
            </w:pPr>
            <w:r>
              <w:rPr>
                <w:rFonts w:cs="仿宋" w:hint="eastAsia"/>
                <w:kern w:val="0"/>
                <w:lang w:bidi="ar"/>
              </w:rPr>
              <w:t xml:space="preserve">　</w:t>
            </w:r>
          </w:p>
        </w:tc>
      </w:tr>
    </w:tbl>
    <w:p w14:paraId="41003FC5" w14:textId="77777777" w:rsidR="00443307" w:rsidRDefault="00443307">
      <w:pPr>
        <w:rPr>
          <w:rFonts w:ascii="仿宋" w:eastAsia="仿宋" w:hAnsi="仿宋" w:cs="仿宋"/>
          <w:sz w:val="28"/>
          <w:szCs w:val="28"/>
        </w:rPr>
      </w:pPr>
    </w:p>
    <w:p w14:paraId="419B38D1" w14:textId="77777777" w:rsidR="00443307" w:rsidRDefault="00000000">
      <w:pPr>
        <w:spacing w:before="80" w:line="360" w:lineRule="auto"/>
        <w:jc w:val="left"/>
        <w:outlineLvl w:val="1"/>
        <w:rPr>
          <w:rFonts w:ascii="仿宋" w:eastAsia="仿宋" w:hAnsi="仿宋" w:cs="仿宋"/>
          <w:sz w:val="28"/>
          <w:szCs w:val="28"/>
        </w:rPr>
      </w:pPr>
      <w:r>
        <w:rPr>
          <w:rFonts w:ascii="仿宋" w:eastAsia="仿宋" w:hAnsi="仿宋" w:cs="仿宋" w:hint="eastAsia"/>
          <w:sz w:val="28"/>
          <w:szCs w:val="28"/>
        </w:rPr>
        <w:t>3.4人员保障</w:t>
      </w:r>
    </w:p>
    <w:p w14:paraId="7ADF7201" w14:textId="77777777" w:rsidR="00443307" w:rsidRDefault="00000000">
      <w:pPr>
        <w:pStyle w:val="a7"/>
        <w:ind w:firstLine="280"/>
        <w:rPr>
          <w:sz w:val="28"/>
          <w:szCs w:val="28"/>
        </w:rPr>
      </w:pPr>
      <w:r>
        <w:rPr>
          <w:rFonts w:hint="eastAsia"/>
          <w:sz w:val="28"/>
          <w:szCs w:val="28"/>
        </w:rPr>
        <w:lastRenderedPageBreak/>
        <w:t>提供驻点办公人员不少于6人，包括一名运营经理和一名产品经理。</w:t>
      </w:r>
    </w:p>
    <w:p w14:paraId="69258686" w14:textId="77777777" w:rsidR="00443307" w:rsidRDefault="00443307">
      <w:pPr>
        <w:pStyle w:val="a0"/>
      </w:pPr>
    </w:p>
    <w:p w14:paraId="5FA6ADC0" w14:textId="77777777" w:rsidR="00443307" w:rsidRDefault="00443307">
      <w:pPr>
        <w:pStyle w:val="a1"/>
        <w:ind w:firstLineChars="0" w:firstLine="0"/>
      </w:pPr>
    </w:p>
    <w:sectPr w:rsidR="004433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9492" w14:textId="77777777" w:rsidR="00367FE7" w:rsidRDefault="00367FE7" w:rsidP="00F526DB">
      <w:r>
        <w:separator/>
      </w:r>
    </w:p>
  </w:endnote>
  <w:endnote w:type="continuationSeparator" w:id="0">
    <w:p w14:paraId="4615314B" w14:textId="77777777" w:rsidR="00367FE7" w:rsidRDefault="00367FE7" w:rsidP="00F5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EEFA" w14:textId="77777777" w:rsidR="00367FE7" w:rsidRDefault="00367FE7" w:rsidP="00F526DB">
      <w:r>
        <w:separator/>
      </w:r>
    </w:p>
  </w:footnote>
  <w:footnote w:type="continuationSeparator" w:id="0">
    <w:p w14:paraId="3C659AB7" w14:textId="77777777" w:rsidR="00367FE7" w:rsidRDefault="00367FE7" w:rsidP="00F5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BA916"/>
    <w:multiLevelType w:val="singleLevel"/>
    <w:tmpl w:val="863BA916"/>
    <w:lvl w:ilvl="0">
      <w:start w:val="1"/>
      <w:numFmt w:val="decimal"/>
      <w:lvlText w:val="%1."/>
      <w:lvlJc w:val="left"/>
      <w:pPr>
        <w:tabs>
          <w:tab w:val="left" w:pos="312"/>
        </w:tabs>
      </w:pPr>
    </w:lvl>
  </w:abstractNum>
  <w:abstractNum w:abstractNumId="1" w15:restartNumberingAfterBreak="0">
    <w:nsid w:val="ACB1C5D3"/>
    <w:multiLevelType w:val="singleLevel"/>
    <w:tmpl w:val="ACB1C5D3"/>
    <w:lvl w:ilvl="0">
      <w:start w:val="2"/>
      <w:numFmt w:val="chineseCounting"/>
      <w:suff w:val="nothing"/>
      <w:lvlText w:val="%1、"/>
      <w:lvlJc w:val="left"/>
      <w:rPr>
        <w:rFonts w:hint="eastAsia"/>
      </w:rPr>
    </w:lvl>
  </w:abstractNum>
  <w:abstractNum w:abstractNumId="2" w15:restartNumberingAfterBreak="0">
    <w:nsid w:val="0CD569C9"/>
    <w:multiLevelType w:val="multilevel"/>
    <w:tmpl w:val="0CD569C9"/>
    <w:lvl w:ilvl="0">
      <w:start w:val="1"/>
      <w:numFmt w:val="decimal"/>
      <w:lvlText w:val="%1"/>
      <w:lvlJc w:val="left"/>
      <w:pPr>
        <w:ind w:left="431" w:hanging="431"/>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431" w:hanging="431"/>
      </w:pPr>
      <w:rPr>
        <w:rFonts w:hint="eastAsia"/>
      </w:rPr>
    </w:lvl>
    <w:lvl w:ilvl="3">
      <w:start w:val="1"/>
      <w:numFmt w:val="decimal"/>
      <w:pStyle w:val="4"/>
      <w:lvlText w:val="%1.%2.%3.%4"/>
      <w:lvlJc w:val="left"/>
      <w:pPr>
        <w:ind w:left="431" w:hanging="431"/>
      </w:pPr>
      <w:rPr>
        <w:rFonts w:hint="eastAsia"/>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num w:numId="1" w16cid:durableId="1825392004">
    <w:abstractNumId w:val="2"/>
  </w:num>
  <w:num w:numId="2" w16cid:durableId="1491947003">
    <w:abstractNumId w:val="1"/>
  </w:num>
  <w:num w:numId="3" w16cid:durableId="198836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Y5YzgyNDc3MjNkMmE1MDZhOGRlMGVlOTNjOTNlMjEifQ=="/>
  </w:docVars>
  <w:rsids>
    <w:rsidRoot w:val="29CC0084"/>
    <w:rsid w:val="002B1F79"/>
    <w:rsid w:val="00367FE7"/>
    <w:rsid w:val="003F20DD"/>
    <w:rsid w:val="00443307"/>
    <w:rsid w:val="004E4A07"/>
    <w:rsid w:val="00713E44"/>
    <w:rsid w:val="007A3CCC"/>
    <w:rsid w:val="007F51EC"/>
    <w:rsid w:val="008754BC"/>
    <w:rsid w:val="008C3C83"/>
    <w:rsid w:val="00AA6E31"/>
    <w:rsid w:val="00AF3642"/>
    <w:rsid w:val="00B504DF"/>
    <w:rsid w:val="00D118FE"/>
    <w:rsid w:val="00D73A5F"/>
    <w:rsid w:val="00ED1CF5"/>
    <w:rsid w:val="00F526DB"/>
    <w:rsid w:val="010E2E03"/>
    <w:rsid w:val="015F40BA"/>
    <w:rsid w:val="016A7727"/>
    <w:rsid w:val="01F35D08"/>
    <w:rsid w:val="01F61859"/>
    <w:rsid w:val="02366706"/>
    <w:rsid w:val="02712F87"/>
    <w:rsid w:val="02B63DA7"/>
    <w:rsid w:val="042D5333"/>
    <w:rsid w:val="04C83EE4"/>
    <w:rsid w:val="05416996"/>
    <w:rsid w:val="05B2667A"/>
    <w:rsid w:val="05EF0D07"/>
    <w:rsid w:val="063349AE"/>
    <w:rsid w:val="0680186B"/>
    <w:rsid w:val="06E91124"/>
    <w:rsid w:val="073643C5"/>
    <w:rsid w:val="07595E52"/>
    <w:rsid w:val="08632090"/>
    <w:rsid w:val="08D924B6"/>
    <w:rsid w:val="096C3179"/>
    <w:rsid w:val="098E7DE5"/>
    <w:rsid w:val="0A476BD9"/>
    <w:rsid w:val="0AE32BA2"/>
    <w:rsid w:val="0B360DE8"/>
    <w:rsid w:val="0B77564E"/>
    <w:rsid w:val="0C55291F"/>
    <w:rsid w:val="0DD31CCE"/>
    <w:rsid w:val="0E456E02"/>
    <w:rsid w:val="0EEF4C3A"/>
    <w:rsid w:val="0F380933"/>
    <w:rsid w:val="0F624CF9"/>
    <w:rsid w:val="0F9A0963"/>
    <w:rsid w:val="10175A6B"/>
    <w:rsid w:val="101B3CFA"/>
    <w:rsid w:val="10EC761F"/>
    <w:rsid w:val="110C7E09"/>
    <w:rsid w:val="11130AC5"/>
    <w:rsid w:val="11327DA4"/>
    <w:rsid w:val="11395847"/>
    <w:rsid w:val="11427949"/>
    <w:rsid w:val="11A83289"/>
    <w:rsid w:val="12534FEA"/>
    <w:rsid w:val="12AA409F"/>
    <w:rsid w:val="12DE0B6C"/>
    <w:rsid w:val="12E60F64"/>
    <w:rsid w:val="131260AE"/>
    <w:rsid w:val="136B6327"/>
    <w:rsid w:val="139D53E2"/>
    <w:rsid w:val="141F0CFE"/>
    <w:rsid w:val="14DC005C"/>
    <w:rsid w:val="150C67B1"/>
    <w:rsid w:val="153F2F3A"/>
    <w:rsid w:val="15BA7C33"/>
    <w:rsid w:val="168F2058"/>
    <w:rsid w:val="16C94348"/>
    <w:rsid w:val="171D42B4"/>
    <w:rsid w:val="19172ECC"/>
    <w:rsid w:val="19381353"/>
    <w:rsid w:val="1958171C"/>
    <w:rsid w:val="19C3127B"/>
    <w:rsid w:val="19DA0039"/>
    <w:rsid w:val="19E71D01"/>
    <w:rsid w:val="1A951DE3"/>
    <w:rsid w:val="1B4323AD"/>
    <w:rsid w:val="1B713EA5"/>
    <w:rsid w:val="1B8C40AC"/>
    <w:rsid w:val="1BB7577E"/>
    <w:rsid w:val="1D0958A7"/>
    <w:rsid w:val="1D8200FA"/>
    <w:rsid w:val="1E3B1ED3"/>
    <w:rsid w:val="1E430E84"/>
    <w:rsid w:val="1E7434B2"/>
    <w:rsid w:val="1EEC7AE4"/>
    <w:rsid w:val="1F296FC7"/>
    <w:rsid w:val="20090D33"/>
    <w:rsid w:val="20124FB2"/>
    <w:rsid w:val="213175C0"/>
    <w:rsid w:val="219C0B3E"/>
    <w:rsid w:val="219C54E7"/>
    <w:rsid w:val="2201766B"/>
    <w:rsid w:val="22B365D8"/>
    <w:rsid w:val="23671B57"/>
    <w:rsid w:val="23960BC7"/>
    <w:rsid w:val="23A27A3D"/>
    <w:rsid w:val="23B6333B"/>
    <w:rsid w:val="23C34E40"/>
    <w:rsid w:val="23F855FF"/>
    <w:rsid w:val="242B6642"/>
    <w:rsid w:val="24661805"/>
    <w:rsid w:val="248C7678"/>
    <w:rsid w:val="24923FE1"/>
    <w:rsid w:val="24A11C78"/>
    <w:rsid w:val="24CA24F0"/>
    <w:rsid w:val="25081A8D"/>
    <w:rsid w:val="25CB28CA"/>
    <w:rsid w:val="262C69BF"/>
    <w:rsid w:val="263B45ED"/>
    <w:rsid w:val="268C0C78"/>
    <w:rsid w:val="26F13E2A"/>
    <w:rsid w:val="270266B2"/>
    <w:rsid w:val="279D46DD"/>
    <w:rsid w:val="2800172C"/>
    <w:rsid w:val="28937CBE"/>
    <w:rsid w:val="28E31299"/>
    <w:rsid w:val="297E52DB"/>
    <w:rsid w:val="298C3A42"/>
    <w:rsid w:val="29CC0084"/>
    <w:rsid w:val="29CE1D2B"/>
    <w:rsid w:val="29DD6775"/>
    <w:rsid w:val="2A1D40AD"/>
    <w:rsid w:val="2C0803CD"/>
    <w:rsid w:val="2C0F61B8"/>
    <w:rsid w:val="2C7E4FB1"/>
    <w:rsid w:val="2D157E8F"/>
    <w:rsid w:val="2D1E5A78"/>
    <w:rsid w:val="2E705612"/>
    <w:rsid w:val="2E9B565F"/>
    <w:rsid w:val="2F084B40"/>
    <w:rsid w:val="2F19636F"/>
    <w:rsid w:val="2F491660"/>
    <w:rsid w:val="30090737"/>
    <w:rsid w:val="300A6857"/>
    <w:rsid w:val="301003A3"/>
    <w:rsid w:val="30CD6AEA"/>
    <w:rsid w:val="31200BCF"/>
    <w:rsid w:val="313E035C"/>
    <w:rsid w:val="31561DC2"/>
    <w:rsid w:val="31DC3BCC"/>
    <w:rsid w:val="32186458"/>
    <w:rsid w:val="325D260B"/>
    <w:rsid w:val="326835EA"/>
    <w:rsid w:val="32F11325"/>
    <w:rsid w:val="33982EA5"/>
    <w:rsid w:val="33EC6FDE"/>
    <w:rsid w:val="34B84023"/>
    <w:rsid w:val="34F373CB"/>
    <w:rsid w:val="350D04F5"/>
    <w:rsid w:val="35496427"/>
    <w:rsid w:val="35FF5E9F"/>
    <w:rsid w:val="368D6778"/>
    <w:rsid w:val="371355D6"/>
    <w:rsid w:val="375478F7"/>
    <w:rsid w:val="37CC1750"/>
    <w:rsid w:val="37D0642B"/>
    <w:rsid w:val="37D10C15"/>
    <w:rsid w:val="37D25053"/>
    <w:rsid w:val="37F3096F"/>
    <w:rsid w:val="388E65F1"/>
    <w:rsid w:val="39596D7C"/>
    <w:rsid w:val="39F51930"/>
    <w:rsid w:val="3A0755CC"/>
    <w:rsid w:val="3ADA04E1"/>
    <w:rsid w:val="3B0F1B85"/>
    <w:rsid w:val="3BAC4FEE"/>
    <w:rsid w:val="3BCD62BB"/>
    <w:rsid w:val="3BFD2224"/>
    <w:rsid w:val="3C7C6D58"/>
    <w:rsid w:val="3DB61D3F"/>
    <w:rsid w:val="3DE6714F"/>
    <w:rsid w:val="3DEC3F35"/>
    <w:rsid w:val="3F173A5F"/>
    <w:rsid w:val="404D3713"/>
    <w:rsid w:val="410801AB"/>
    <w:rsid w:val="41F16C20"/>
    <w:rsid w:val="42631D26"/>
    <w:rsid w:val="42F17338"/>
    <w:rsid w:val="43460347"/>
    <w:rsid w:val="435816B8"/>
    <w:rsid w:val="437D5C90"/>
    <w:rsid w:val="438C575A"/>
    <w:rsid w:val="442F6551"/>
    <w:rsid w:val="44B76D65"/>
    <w:rsid w:val="44DF726A"/>
    <w:rsid w:val="44E61929"/>
    <w:rsid w:val="44FA35FD"/>
    <w:rsid w:val="456B4699"/>
    <w:rsid w:val="457905C9"/>
    <w:rsid w:val="463140AE"/>
    <w:rsid w:val="475864E7"/>
    <w:rsid w:val="47E621EB"/>
    <w:rsid w:val="47F845BE"/>
    <w:rsid w:val="48254FD3"/>
    <w:rsid w:val="48A06B7B"/>
    <w:rsid w:val="49633C06"/>
    <w:rsid w:val="49B262CD"/>
    <w:rsid w:val="4A036AE4"/>
    <w:rsid w:val="4A130D0F"/>
    <w:rsid w:val="4A1A576C"/>
    <w:rsid w:val="4A881140"/>
    <w:rsid w:val="4AB13AA9"/>
    <w:rsid w:val="4AF65921"/>
    <w:rsid w:val="4CBF6B88"/>
    <w:rsid w:val="4D077ECF"/>
    <w:rsid w:val="4D976386"/>
    <w:rsid w:val="4DD30230"/>
    <w:rsid w:val="4E5959D6"/>
    <w:rsid w:val="4F5432DB"/>
    <w:rsid w:val="4FA20E4B"/>
    <w:rsid w:val="4FD74F9E"/>
    <w:rsid w:val="50017E21"/>
    <w:rsid w:val="50B94CD4"/>
    <w:rsid w:val="510A0B6E"/>
    <w:rsid w:val="521F2A93"/>
    <w:rsid w:val="52A473A4"/>
    <w:rsid w:val="538928BA"/>
    <w:rsid w:val="54D56E99"/>
    <w:rsid w:val="551E0001"/>
    <w:rsid w:val="56264608"/>
    <w:rsid w:val="56C91052"/>
    <w:rsid w:val="57191671"/>
    <w:rsid w:val="57470D1F"/>
    <w:rsid w:val="575D3AD4"/>
    <w:rsid w:val="57693FAA"/>
    <w:rsid w:val="577E61AF"/>
    <w:rsid w:val="57E0374F"/>
    <w:rsid w:val="586B07F3"/>
    <w:rsid w:val="58A25792"/>
    <w:rsid w:val="59142362"/>
    <w:rsid w:val="594D3286"/>
    <w:rsid w:val="597A7016"/>
    <w:rsid w:val="59C03AAB"/>
    <w:rsid w:val="5A116175"/>
    <w:rsid w:val="5A64198B"/>
    <w:rsid w:val="5C1A0210"/>
    <w:rsid w:val="5CE4081E"/>
    <w:rsid w:val="5CFF0F5A"/>
    <w:rsid w:val="5D17558C"/>
    <w:rsid w:val="5D261E9E"/>
    <w:rsid w:val="5D375E40"/>
    <w:rsid w:val="5D3832A4"/>
    <w:rsid w:val="5E565C02"/>
    <w:rsid w:val="5EB56D1E"/>
    <w:rsid w:val="5F074758"/>
    <w:rsid w:val="5F265FE7"/>
    <w:rsid w:val="5F380725"/>
    <w:rsid w:val="60E72B38"/>
    <w:rsid w:val="614050C7"/>
    <w:rsid w:val="616D7983"/>
    <w:rsid w:val="61F01123"/>
    <w:rsid w:val="62EE1C92"/>
    <w:rsid w:val="631C2AAD"/>
    <w:rsid w:val="6337347C"/>
    <w:rsid w:val="636B5105"/>
    <w:rsid w:val="63705834"/>
    <w:rsid w:val="63B45466"/>
    <w:rsid w:val="63BC0B63"/>
    <w:rsid w:val="64785DBB"/>
    <w:rsid w:val="649853A2"/>
    <w:rsid w:val="64D91F61"/>
    <w:rsid w:val="658E17B8"/>
    <w:rsid w:val="65A87D79"/>
    <w:rsid w:val="65B03CD6"/>
    <w:rsid w:val="65BB0D3C"/>
    <w:rsid w:val="65CD5192"/>
    <w:rsid w:val="66E44BAD"/>
    <w:rsid w:val="66E5651B"/>
    <w:rsid w:val="67486CB5"/>
    <w:rsid w:val="680C198E"/>
    <w:rsid w:val="6845211C"/>
    <w:rsid w:val="690A7BA1"/>
    <w:rsid w:val="6971235D"/>
    <w:rsid w:val="6A4F06AF"/>
    <w:rsid w:val="6A7223F3"/>
    <w:rsid w:val="6BD2789D"/>
    <w:rsid w:val="6BEE39D8"/>
    <w:rsid w:val="6C05259D"/>
    <w:rsid w:val="6C646ABB"/>
    <w:rsid w:val="6CB31B1E"/>
    <w:rsid w:val="6CE31EAC"/>
    <w:rsid w:val="6CEF18F7"/>
    <w:rsid w:val="6D5F5D59"/>
    <w:rsid w:val="6E9274B8"/>
    <w:rsid w:val="6EBF6631"/>
    <w:rsid w:val="6EF769FA"/>
    <w:rsid w:val="6F7F134D"/>
    <w:rsid w:val="6FAB370C"/>
    <w:rsid w:val="6FD3604F"/>
    <w:rsid w:val="700B6ACB"/>
    <w:rsid w:val="70A67882"/>
    <w:rsid w:val="70A7302F"/>
    <w:rsid w:val="70E62CA2"/>
    <w:rsid w:val="71BF4F67"/>
    <w:rsid w:val="71F07B3B"/>
    <w:rsid w:val="723445C3"/>
    <w:rsid w:val="72E5030C"/>
    <w:rsid w:val="73A4276E"/>
    <w:rsid w:val="73E42F19"/>
    <w:rsid w:val="751109A0"/>
    <w:rsid w:val="761878A3"/>
    <w:rsid w:val="762E7719"/>
    <w:rsid w:val="763D77A8"/>
    <w:rsid w:val="76775714"/>
    <w:rsid w:val="76A82875"/>
    <w:rsid w:val="777C52CB"/>
    <w:rsid w:val="77B05E26"/>
    <w:rsid w:val="783A38D3"/>
    <w:rsid w:val="7852517A"/>
    <w:rsid w:val="7874223A"/>
    <w:rsid w:val="78756F61"/>
    <w:rsid w:val="78B37FBB"/>
    <w:rsid w:val="78C72ACB"/>
    <w:rsid w:val="799E65E9"/>
    <w:rsid w:val="79A14C48"/>
    <w:rsid w:val="7A644AB0"/>
    <w:rsid w:val="7AC01BD3"/>
    <w:rsid w:val="7BCD0015"/>
    <w:rsid w:val="7C606666"/>
    <w:rsid w:val="7E75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067EB"/>
  <w15:docId w15:val="{4835B5FE-E059-4715-9F6C-DED7B62A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uiPriority="1" w:unhideWhenUsed="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1"/>
    <w:qFormat/>
    <w:pPr>
      <w:keepNext/>
      <w:keepLines/>
      <w:spacing w:before="340" w:after="330" w:line="576" w:lineRule="auto"/>
      <w:outlineLvl w:val="0"/>
    </w:pPr>
    <w:rPr>
      <w:b/>
      <w:kern w:val="44"/>
      <w:sz w:val="44"/>
    </w:rPr>
  </w:style>
  <w:style w:type="paragraph" w:styleId="2">
    <w:name w:val="heading 2"/>
    <w:basedOn w:val="a"/>
    <w:next w:val="a1"/>
    <w:link w:val="20"/>
    <w:unhideWhenUsed/>
    <w:qFormat/>
    <w:pPr>
      <w:keepNext/>
      <w:keepLines/>
      <w:spacing w:before="260" w:after="260" w:line="413" w:lineRule="auto"/>
      <w:outlineLvl w:val="1"/>
    </w:pPr>
    <w:rPr>
      <w:rFonts w:ascii="Arial" w:eastAsia="黑体" w:hAnsi="Arial" w:cs="Times New Roman"/>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1"/>
    <w:uiPriority w:val="9"/>
    <w:unhideWhenUsed/>
    <w:qFormat/>
    <w:pPr>
      <w:keepNext/>
      <w:keepLines/>
      <w:numPr>
        <w:ilvl w:val="3"/>
        <w:numId w:val="1"/>
      </w:numPr>
      <w:spacing w:before="320" w:after="280"/>
      <w:outlineLvl w:val="3"/>
    </w:pPr>
    <w:rPr>
      <w:rFonts w:ascii="Times New Roman" w:eastAsia="黑体" w:hAnsi="Times New Roman"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qFormat/>
    <w:pPr>
      <w:spacing w:before="240" w:after="60"/>
      <w:jc w:val="center"/>
      <w:outlineLvl w:val="0"/>
    </w:pPr>
    <w:rPr>
      <w:rFonts w:asciiTheme="majorHAnsi" w:hAnsiTheme="majorHAnsi" w:cstheme="majorBidi"/>
      <w:b/>
      <w:bCs/>
      <w:sz w:val="32"/>
      <w:szCs w:val="32"/>
    </w:rPr>
  </w:style>
  <w:style w:type="paragraph" w:customStyle="1" w:styleId="a1">
    <w:name w:val="段落文字"/>
    <w:basedOn w:val="a"/>
    <w:qFormat/>
    <w:pPr>
      <w:spacing w:line="360" w:lineRule="auto"/>
      <w:ind w:firstLineChars="200" w:firstLine="200"/>
    </w:pPr>
    <w:rPr>
      <w:rFonts w:ascii="Times New Roman" w:eastAsia="宋体" w:hAnsi="Times New Roman"/>
      <w:sz w:val="24"/>
    </w:rPr>
  </w:style>
  <w:style w:type="paragraph" w:styleId="a5">
    <w:name w:val="annotation text"/>
    <w:basedOn w:val="a"/>
    <w:qFormat/>
    <w:pPr>
      <w:jc w:val="left"/>
    </w:pPr>
  </w:style>
  <w:style w:type="paragraph" w:styleId="a6">
    <w:name w:val="Body Text"/>
    <w:basedOn w:val="a"/>
    <w:uiPriority w:val="99"/>
    <w:unhideWhenUsed/>
    <w:qFormat/>
    <w:pPr>
      <w:spacing w:after="120"/>
    </w:pPr>
  </w:style>
  <w:style w:type="paragraph" w:styleId="a7">
    <w:name w:val="Body Text First Indent"/>
    <w:basedOn w:val="a6"/>
    <w:qFormat/>
    <w:pPr>
      <w:ind w:firstLineChars="100" w:firstLine="420"/>
    </w:pPr>
    <w:rPr>
      <w:rFonts w:ascii="仿宋" w:eastAsia="仿宋" w:hAnsi="仿宋" w:cs="Times New Roman"/>
      <w:sz w:val="24"/>
      <w:szCs w:val="24"/>
    </w:rPr>
  </w:style>
  <w:style w:type="character" w:styleId="a8">
    <w:name w:val="annotation reference"/>
    <w:basedOn w:val="a2"/>
    <w:qFormat/>
    <w:rPr>
      <w:sz w:val="21"/>
      <w:szCs w:val="21"/>
    </w:rPr>
  </w:style>
  <w:style w:type="character" w:customStyle="1" w:styleId="20">
    <w:name w:val="标题 2 字符"/>
    <w:link w:val="2"/>
    <w:qFormat/>
    <w:rPr>
      <w:rFonts w:ascii="Arial" w:eastAsia="黑体" w:hAnsi="Arial"/>
      <w:b/>
      <w:sz w:val="32"/>
    </w:rPr>
  </w:style>
  <w:style w:type="paragraph" w:styleId="a9">
    <w:name w:val="header"/>
    <w:basedOn w:val="a"/>
    <w:link w:val="aa"/>
    <w:rsid w:val="00F526D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2"/>
    <w:link w:val="a9"/>
    <w:rsid w:val="00F526DB"/>
    <w:rPr>
      <w:rFonts w:asciiTheme="minorHAnsi" w:eastAsiaTheme="minorEastAsia" w:hAnsiTheme="minorHAnsi" w:cstheme="minorBidi"/>
      <w:kern w:val="2"/>
      <w:sz w:val="18"/>
      <w:szCs w:val="18"/>
    </w:rPr>
  </w:style>
  <w:style w:type="paragraph" w:styleId="ab">
    <w:name w:val="footer"/>
    <w:basedOn w:val="a"/>
    <w:link w:val="ac"/>
    <w:rsid w:val="00F526DB"/>
    <w:pPr>
      <w:tabs>
        <w:tab w:val="center" w:pos="4153"/>
        <w:tab w:val="right" w:pos="8306"/>
      </w:tabs>
      <w:snapToGrid w:val="0"/>
      <w:jc w:val="left"/>
    </w:pPr>
    <w:rPr>
      <w:sz w:val="18"/>
      <w:szCs w:val="18"/>
    </w:rPr>
  </w:style>
  <w:style w:type="character" w:customStyle="1" w:styleId="ac">
    <w:name w:val="页脚 字符"/>
    <w:basedOn w:val="a2"/>
    <w:link w:val="ab"/>
    <w:rsid w:val="00F526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999">
      <w:bodyDiv w:val="1"/>
      <w:marLeft w:val="0"/>
      <w:marRight w:val="0"/>
      <w:marTop w:val="0"/>
      <w:marBottom w:val="0"/>
      <w:divBdr>
        <w:top w:val="none" w:sz="0" w:space="0" w:color="auto"/>
        <w:left w:val="none" w:sz="0" w:space="0" w:color="auto"/>
        <w:bottom w:val="none" w:sz="0" w:space="0" w:color="auto"/>
        <w:right w:val="none" w:sz="0" w:space="0" w:color="auto"/>
      </w:divBdr>
    </w:div>
    <w:div w:id="610624223">
      <w:bodyDiv w:val="1"/>
      <w:marLeft w:val="0"/>
      <w:marRight w:val="0"/>
      <w:marTop w:val="0"/>
      <w:marBottom w:val="0"/>
      <w:divBdr>
        <w:top w:val="none" w:sz="0" w:space="0" w:color="auto"/>
        <w:left w:val="none" w:sz="0" w:space="0" w:color="auto"/>
        <w:bottom w:val="none" w:sz="0" w:space="0" w:color="auto"/>
        <w:right w:val="none" w:sz="0" w:space="0" w:color="auto"/>
      </w:divBdr>
    </w:div>
    <w:div w:id="203719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糊糊</dc:creator>
  <cp:lastModifiedBy>962069389@qq.com</cp:lastModifiedBy>
  <cp:revision>12</cp:revision>
  <cp:lastPrinted>2023-01-29T09:05:00Z</cp:lastPrinted>
  <dcterms:created xsi:type="dcterms:W3CDTF">2022-10-31T01:28:00Z</dcterms:created>
  <dcterms:modified xsi:type="dcterms:W3CDTF">2023-02-02T08:56:00Z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8F27746D958E4C8AB2C0E58FBB6E19CF</vt:lpwstr>
  </property>
</Properties>
</file>